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A8" w:rsidRPr="00463699" w:rsidRDefault="00281A11" w:rsidP="004D2FA8">
      <w:pPr>
        <w:pStyle w:val="BodyText"/>
        <w:pageBreakBefore/>
      </w:pPr>
      <w:r>
        <w:rPr>
          <w:noProof/>
        </w:rPr>
        <w:pict>
          <v:shapetype id="_x0000_t202" coordsize="21600,21600" o:spt="202" path="m,l,21600r21600,l21600,xe">
            <v:stroke joinstyle="miter"/>
            <v:path gradientshapeok="t" o:connecttype="rect"/>
          </v:shapetype>
          <v:shape id="_x0000_s1120" type="#_x0000_t202" style="position:absolute;margin-left:225.75pt;margin-top:9pt;width:210.35pt;height:64.55pt;z-index:251816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rpj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" filled="f" stroked="f">
            <v:textbox style="mso-next-textbox:#_x0000_s1120;mso-fit-shape-to-text:t">
              <w:txbxContent>
                <w:p w:rsidR="004D21E4" w:rsidRDefault="004D21E4" w:rsidP="004D2FA8">
                  <w:r w:rsidRPr="006A034B">
                    <w:rPr>
                      <w:noProof/>
                    </w:rPr>
                    <w:drawing>
                      <wp:inline distT="0" distB="0" distL="0" distR="0">
                        <wp:extent cx="2357120" cy="728728"/>
                        <wp:effectExtent l="19050" t="0" r="5080" b="0"/>
                        <wp:docPr id="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tingTeaching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57120" cy="728728"/>
                                </a:xfrm>
                                <a:prstGeom prst="rect">
                                  <a:avLst/>
                                </a:prstGeom>
                              </pic:spPr>
                            </pic:pic>
                          </a:graphicData>
                        </a:graphic>
                      </wp:inline>
                    </w:drawing>
                  </w:r>
                </w:p>
              </w:txbxContent>
            </v:textbox>
          </v:shape>
        </w:pict>
      </w:r>
      <w:r>
        <w:rPr>
          <w:noProof/>
        </w:rPr>
        <w:pict>
          <v:shape id="_x0000_s1121" type="#_x0000_t202" style="position:absolute;margin-left:68.05pt;margin-top:-2.35pt;width:158.85pt;height:100.2pt;z-index:25181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" filled="f" stroked="f">
            <v:textbox style="mso-next-textbox:#_x0000_s1121">
              <w:txbxContent>
                <w:p w:rsidR="004D21E4" w:rsidRDefault="004D21E4" w:rsidP="004D2FA8">
                  <w:r>
                    <w:rPr>
                      <w:noProof/>
                    </w:rPr>
                    <w:drawing>
                      <wp:inline distT="0" distB="0" distL="0" distR="0">
                        <wp:extent cx="1105802" cy="1089333"/>
                        <wp:effectExtent l="19050" t="0" r="0" b="0"/>
                        <wp:docPr id="953" name="Picture 3" descr="HEA_generic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_generic_logo_Jpeg.jpg"/>
                                <pic:cNvPicPr/>
                              </pic:nvPicPr>
                              <pic:blipFill>
                                <a:blip r:embed="rId9"/>
                                <a:stretch>
                                  <a:fillRect/>
                                </a:stretch>
                              </pic:blipFill>
                              <pic:spPr>
                                <a:xfrm>
                                  <a:off x="0" y="0"/>
                                  <a:ext cx="1108822" cy="1092308"/>
                                </a:xfrm>
                                <a:prstGeom prst="rect">
                                  <a:avLst/>
                                </a:prstGeom>
                              </pic:spPr>
                            </pic:pic>
                          </a:graphicData>
                        </a:graphic>
                      </wp:inline>
                    </w:drawing>
                  </w:r>
                </w:p>
              </w:txbxContent>
            </v:textbox>
          </v:shape>
        </w:pict>
      </w:r>
    </w:p>
    <w:p w:rsidR="004D2FA8" w:rsidRDefault="004D2FA8" w:rsidP="004D2FA8">
      <w:pPr>
        <w:pStyle w:val="Heading1"/>
        <w:spacing w:before="1600"/>
        <w:rPr>
          <w:noProof/>
          <w:lang w:eastAsia="en-AU"/>
        </w:rPr>
      </w:pPr>
      <w:bookmarkStart w:id="0" w:name="Template6"/>
      <w:r>
        <w:rPr>
          <w:noProof/>
          <w:lang w:eastAsia="en-AU"/>
        </w:rPr>
        <w:t xml:space="preserve">template </w:t>
      </w:r>
      <w:r>
        <w:rPr>
          <w:noProof/>
        </w:rPr>
        <w:t>#6</w:t>
      </w:r>
    </w:p>
    <w:bookmarkEnd w:id="0"/>
    <w:p w:rsidR="004D2FA8" w:rsidRPr="00B3371C" w:rsidRDefault="00B3371C" w:rsidP="004D2FA8">
      <w:pPr>
        <w:jc w:val="center"/>
        <w:rPr>
          <w:rFonts w:ascii="Trebuchet MS" w:hAnsi="Trebuchet MS"/>
          <w:b/>
          <w:color w:val="007AA6"/>
          <w:sz w:val="30"/>
          <w:szCs w:val="30"/>
        </w:rPr>
      </w:pPr>
      <w:proofErr w:type="gramStart"/>
      <w:r w:rsidRPr="00B3371C">
        <w:rPr>
          <w:rFonts w:ascii="Trebuchet MS" w:hAnsi="Trebuchet MS"/>
          <w:b/>
          <w:color w:val="007AA6"/>
          <w:sz w:val="30"/>
          <w:szCs w:val="30"/>
        </w:rPr>
        <w:t>d</w:t>
      </w:r>
      <w:r w:rsidR="004D2FA8" w:rsidRPr="00B3371C">
        <w:rPr>
          <w:rFonts w:ascii="Trebuchet MS" w:hAnsi="Trebuchet MS"/>
          <w:b/>
          <w:color w:val="007AA6"/>
          <w:sz w:val="30"/>
          <w:szCs w:val="30"/>
        </w:rPr>
        <w:t>iamond</w:t>
      </w:r>
      <w:proofErr w:type="gramEnd"/>
      <w:r w:rsidR="004D2FA8" w:rsidRPr="00B3371C">
        <w:rPr>
          <w:rFonts w:ascii="Trebuchet MS" w:hAnsi="Trebuchet MS"/>
          <w:b/>
          <w:color w:val="007AA6"/>
          <w:sz w:val="30"/>
          <w:szCs w:val="30"/>
        </w:rPr>
        <w:t xml:space="preserve"> ranking activities for promotion workshops</w:t>
      </w:r>
    </w:p>
    <w:p w:rsidR="00B3371C" w:rsidRDefault="00B3371C" w:rsidP="00B3371C">
      <w:pPr>
        <w:pStyle w:val="Heading4"/>
        <w:pBdr>
          <w:top w:val="none" w:sz="0" w:space="0" w:color="auto"/>
          <w:left w:val="none" w:sz="0" w:space="0" w:color="auto"/>
          <w:bottom w:val="none" w:sz="0" w:space="0" w:color="auto"/>
          <w:right w:val="none" w:sz="0" w:space="0" w:color="auto"/>
        </w:pBdr>
      </w:pPr>
    </w:p>
    <w:p w:rsidR="004D2FA8" w:rsidRPr="00B3371C" w:rsidRDefault="004D2FA8" w:rsidP="00B3371C">
      <w:pPr>
        <w:pStyle w:val="Heading4"/>
        <w:pBdr>
          <w:top w:val="none" w:sz="0" w:space="0" w:color="auto"/>
          <w:left w:val="none" w:sz="0" w:space="0" w:color="auto"/>
          <w:bottom w:val="none" w:sz="0" w:space="0" w:color="auto"/>
          <w:right w:val="none" w:sz="0" w:space="0" w:color="auto"/>
        </w:pBdr>
      </w:pPr>
      <w:r w:rsidRPr="00B3371C">
        <w:t>Purpose</w:t>
      </w:r>
    </w:p>
    <w:p w:rsidR="004D2FA8" w:rsidRPr="004D2FA8" w:rsidRDefault="004D2FA8" w:rsidP="00B3371C">
      <w:pPr>
        <w:spacing w:before="120" w:line="270" w:lineRule="exact"/>
        <w:rPr>
          <w:rFonts w:ascii="Trebuchet MS" w:hAnsi="Trebuchet MS"/>
          <w:sz w:val="20"/>
          <w:szCs w:val="20"/>
        </w:rPr>
      </w:pPr>
      <w:r w:rsidRPr="004D2FA8">
        <w:rPr>
          <w:rFonts w:ascii="Trebuchet MS" w:hAnsi="Trebuchet MS"/>
          <w:sz w:val="20"/>
          <w:szCs w:val="20"/>
        </w:rPr>
        <w:t xml:space="preserve">Diamond ranking (see Clark, 2012, for a full discussion) is a tool drawn from thinking skills pedagogies which is designed to explore participants’ sense of hierarchy in relation to a set of ideas or images.  Participants are provided with a number of cards containing statements or ideas and asked to arrange them in a diamond formation (see Figure 1).  The criteria for sorting are not rigidly fixed but descriptors that are frequently used include important, interesting, better or significant.  One of these criteria is then used to rank the most “interesting”, “important” statement at the top, the next most interesting in an equal position in the second row and so on until the last statement, the least “interesting” or “important” is placed at the bottom.  </w:t>
      </w:r>
    </w:p>
    <w:p w:rsidR="004D2FA8" w:rsidRDefault="004D2FA8" w:rsidP="004D2FA8">
      <w:pPr>
        <w:spacing w:line="270" w:lineRule="exact"/>
        <w:rPr>
          <w:rFonts w:ascii="Trebuchet MS" w:hAnsi="Trebuchet MS"/>
        </w:rPr>
      </w:pPr>
    </w:p>
    <w:tbl>
      <w:tblPr>
        <w:tblStyle w:val="TableGrid"/>
        <w:tblW w:w="0" w:type="auto"/>
        <w:jc w:val="center"/>
        <w:tblLook w:val="04A0"/>
      </w:tblPr>
      <w:tblGrid>
        <w:gridCol w:w="3138"/>
        <w:gridCol w:w="3028"/>
        <w:gridCol w:w="3076"/>
      </w:tblGrid>
      <w:tr w:rsidR="004D2FA8" w:rsidTr="00B3371C">
        <w:trPr>
          <w:trHeight w:val="3998"/>
          <w:jc w:val="center"/>
        </w:trPr>
        <w:tc>
          <w:tcPr>
            <w:tcW w:w="3138" w:type="dxa"/>
            <w:tcBorders>
              <w:top w:val="single" w:sz="4" w:space="0" w:color="auto"/>
              <w:left w:val="single" w:sz="4" w:space="0" w:color="auto"/>
              <w:bottom w:val="single" w:sz="4" w:space="0" w:color="auto"/>
              <w:right w:val="single" w:sz="4" w:space="0" w:color="auto"/>
            </w:tcBorders>
            <w:hideMark/>
          </w:tcPr>
          <w:p w:rsidR="004D2FA8" w:rsidRDefault="004D2FA8">
            <w:pPr>
              <w:spacing w:line="270" w:lineRule="exact"/>
              <w:rPr>
                <w:rFonts w:ascii="Trebuchet MS" w:hAnsi="Trebuchet MS"/>
                <w:sz w:val="22"/>
                <w:szCs w:val="22"/>
                <w:lang w:val="en-GB" w:eastAsia="en-US"/>
              </w:rPr>
            </w:pPr>
            <w:r>
              <w:rPr>
                <w:noProof/>
              </w:rPr>
              <w:drawing>
                <wp:anchor distT="0" distB="0" distL="114300" distR="114300" simplePos="0" relativeHeight="251809792" behindDoc="0" locked="0" layoutInCell="1" allowOverlap="1">
                  <wp:simplePos x="0" y="0"/>
                  <wp:positionH relativeFrom="margin">
                    <wp:posOffset>16510</wp:posOffset>
                  </wp:positionH>
                  <wp:positionV relativeFrom="margin">
                    <wp:posOffset>36830</wp:posOffset>
                  </wp:positionV>
                  <wp:extent cx="1855470" cy="2569845"/>
                  <wp:effectExtent l="0" t="0" r="0" b="0"/>
                  <wp:wrapSquare wrapText="bothSides"/>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55470" cy="2569845"/>
                          </a:xfrm>
                          <a:prstGeom prst="rect">
                            <a:avLst/>
                          </a:prstGeom>
                          <a:noFill/>
                        </pic:spPr>
                      </pic:pic>
                    </a:graphicData>
                  </a:graphic>
                </wp:anchor>
              </w:drawing>
            </w:r>
          </w:p>
        </w:tc>
        <w:tc>
          <w:tcPr>
            <w:tcW w:w="3028" w:type="dxa"/>
            <w:tcBorders>
              <w:top w:val="single" w:sz="4" w:space="0" w:color="auto"/>
              <w:left w:val="single" w:sz="4" w:space="0" w:color="auto"/>
              <w:bottom w:val="single" w:sz="4" w:space="0" w:color="auto"/>
              <w:right w:val="single" w:sz="4" w:space="0" w:color="auto"/>
            </w:tcBorders>
            <w:hideMark/>
          </w:tcPr>
          <w:p w:rsidR="004D2FA8" w:rsidRDefault="004D2FA8">
            <w:pPr>
              <w:spacing w:line="270" w:lineRule="exact"/>
              <w:rPr>
                <w:rFonts w:ascii="Trebuchet MS" w:hAnsi="Trebuchet MS"/>
                <w:sz w:val="22"/>
                <w:szCs w:val="22"/>
                <w:lang w:val="en-GB" w:eastAsia="en-US"/>
              </w:rPr>
            </w:pPr>
            <w:r>
              <w:rPr>
                <w:noProof/>
              </w:rPr>
              <w:drawing>
                <wp:anchor distT="0" distB="0" distL="114300" distR="114300" simplePos="0" relativeHeight="251810816" behindDoc="0" locked="0" layoutInCell="1" allowOverlap="1">
                  <wp:simplePos x="0" y="0"/>
                  <wp:positionH relativeFrom="margin">
                    <wp:posOffset>39370</wp:posOffset>
                  </wp:positionH>
                  <wp:positionV relativeFrom="margin">
                    <wp:posOffset>62230</wp:posOffset>
                  </wp:positionV>
                  <wp:extent cx="1731645" cy="2512695"/>
                  <wp:effectExtent l="0" t="0" r="0" b="0"/>
                  <wp:wrapSquare wrapText="bothSides"/>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31645" cy="2512695"/>
                          </a:xfrm>
                          <a:prstGeom prst="rect">
                            <a:avLst/>
                          </a:prstGeom>
                          <a:noFill/>
                        </pic:spPr>
                      </pic:pic>
                    </a:graphicData>
                  </a:graphic>
                </wp:anchor>
              </w:drawing>
            </w:r>
          </w:p>
        </w:tc>
        <w:tc>
          <w:tcPr>
            <w:tcW w:w="3076" w:type="dxa"/>
            <w:tcBorders>
              <w:top w:val="single" w:sz="4" w:space="0" w:color="auto"/>
              <w:left w:val="single" w:sz="4" w:space="0" w:color="auto"/>
              <w:bottom w:val="single" w:sz="4" w:space="0" w:color="auto"/>
              <w:right w:val="single" w:sz="4" w:space="0" w:color="auto"/>
            </w:tcBorders>
            <w:hideMark/>
          </w:tcPr>
          <w:p w:rsidR="004D2FA8" w:rsidRDefault="004D2FA8">
            <w:pPr>
              <w:spacing w:line="270" w:lineRule="exact"/>
              <w:rPr>
                <w:rFonts w:ascii="Trebuchet MS" w:hAnsi="Trebuchet MS"/>
                <w:sz w:val="22"/>
                <w:szCs w:val="22"/>
                <w:lang w:val="en-GB" w:eastAsia="en-US"/>
              </w:rPr>
            </w:pPr>
            <w:r>
              <w:rPr>
                <w:noProof/>
              </w:rPr>
              <w:drawing>
                <wp:anchor distT="0" distB="0" distL="114300" distR="114300" simplePos="0" relativeHeight="251811840" behindDoc="0" locked="0" layoutInCell="1" allowOverlap="1">
                  <wp:simplePos x="0" y="0"/>
                  <wp:positionH relativeFrom="margin">
                    <wp:posOffset>2540</wp:posOffset>
                  </wp:positionH>
                  <wp:positionV relativeFrom="margin">
                    <wp:posOffset>12065</wp:posOffset>
                  </wp:positionV>
                  <wp:extent cx="1810385" cy="2576830"/>
                  <wp:effectExtent l="0" t="0" r="0" b="0"/>
                  <wp:wrapSquare wrapText="bothSides"/>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0385" cy="2576830"/>
                          </a:xfrm>
                          <a:prstGeom prst="rect">
                            <a:avLst/>
                          </a:prstGeom>
                          <a:noFill/>
                        </pic:spPr>
                      </pic:pic>
                    </a:graphicData>
                  </a:graphic>
                </wp:anchor>
              </w:drawing>
            </w:r>
          </w:p>
        </w:tc>
      </w:tr>
    </w:tbl>
    <w:p w:rsidR="004D2FA8" w:rsidRDefault="004D2FA8" w:rsidP="004D2FA8">
      <w:pPr>
        <w:spacing w:line="270" w:lineRule="exact"/>
        <w:rPr>
          <w:rFonts w:ascii="Trebuchet MS" w:hAnsi="Trebuchet MS"/>
          <w:sz w:val="22"/>
          <w:szCs w:val="22"/>
          <w:lang w:val="en-GB" w:eastAsia="en-US"/>
        </w:rPr>
      </w:pPr>
    </w:p>
    <w:p w:rsidR="004D2FA8" w:rsidRPr="00B3371C" w:rsidRDefault="004D2FA8" w:rsidP="004D2FA8">
      <w:pPr>
        <w:spacing w:line="270" w:lineRule="exact"/>
        <w:rPr>
          <w:rFonts w:ascii="Trebuchet MS" w:hAnsi="Trebuchet MS"/>
          <w:sz w:val="20"/>
          <w:szCs w:val="20"/>
        </w:rPr>
      </w:pPr>
      <w:r w:rsidRPr="00B3371C">
        <w:rPr>
          <w:rFonts w:ascii="Trebuchet MS" w:hAnsi="Trebuchet MS"/>
          <w:sz w:val="20"/>
          <w:szCs w:val="20"/>
        </w:rPr>
        <w:t>Figure 1: Diamond ranking sheets for discussion of the Promoting Teaching set of Good Practice Examples</w:t>
      </w:r>
    </w:p>
    <w:p w:rsidR="004D2FA8" w:rsidRPr="00B3371C" w:rsidRDefault="004D2FA8" w:rsidP="004D2FA8">
      <w:pPr>
        <w:spacing w:line="270" w:lineRule="exact"/>
        <w:rPr>
          <w:rFonts w:ascii="Trebuchet MS" w:hAnsi="Trebuchet MS"/>
          <w:sz w:val="20"/>
          <w:szCs w:val="20"/>
        </w:rPr>
      </w:pPr>
    </w:p>
    <w:p w:rsidR="004D2FA8" w:rsidRPr="00B3371C" w:rsidRDefault="004D2FA8" w:rsidP="004D2FA8">
      <w:pPr>
        <w:spacing w:line="270" w:lineRule="exact"/>
        <w:rPr>
          <w:rFonts w:ascii="Trebuchet MS" w:hAnsi="Trebuchet MS"/>
          <w:sz w:val="20"/>
          <w:szCs w:val="20"/>
        </w:rPr>
      </w:pPr>
      <w:r w:rsidRPr="00B3371C">
        <w:rPr>
          <w:rFonts w:ascii="Trebuchet MS" w:hAnsi="Trebuchet MS"/>
          <w:sz w:val="20"/>
          <w:szCs w:val="20"/>
        </w:rPr>
        <w:t>As a discussion tool, this diamond as an ‘end product’ enables participants to crystallise their priorities and can scaffold action planning, whilst as a research tool, the placement lends itself to quantitative analysis.  It is typically a collaborative activity, as the discussions about where to place elements and why are as important to elucidating the thinking as the final diamond, meaning that the complexity of action planning can be addressed as well as providing qualitative analysis opportunities.  One of the cards is usually blank, or an extra blank card is provided so that participants can introduce their own ideas.</w:t>
      </w:r>
    </w:p>
    <w:p w:rsidR="00B3371C" w:rsidRDefault="00B3371C">
      <w:pPr>
        <w:spacing w:after="200" w:line="276" w:lineRule="auto"/>
        <w:rPr>
          <w:rFonts w:ascii="Trebuchet MS" w:hAnsi="Trebuchet MS"/>
          <w:sz w:val="20"/>
          <w:szCs w:val="20"/>
        </w:rPr>
      </w:pPr>
      <w:r>
        <w:rPr>
          <w:rFonts w:ascii="Trebuchet MS" w:hAnsi="Trebuchet MS"/>
          <w:sz w:val="20"/>
          <w:szCs w:val="20"/>
        </w:rPr>
        <w:br w:type="page"/>
      </w:r>
    </w:p>
    <w:p w:rsidR="004D2FA8" w:rsidRPr="00B3371C" w:rsidRDefault="004D2FA8" w:rsidP="00B3371C">
      <w:pPr>
        <w:pStyle w:val="Heading4"/>
        <w:pBdr>
          <w:top w:val="none" w:sz="0" w:space="0" w:color="auto"/>
          <w:left w:val="none" w:sz="0" w:space="0" w:color="auto"/>
          <w:bottom w:val="none" w:sz="0" w:space="0" w:color="auto"/>
          <w:right w:val="none" w:sz="0" w:space="0" w:color="auto"/>
        </w:pBdr>
        <w:spacing w:before="240" w:after="60"/>
        <w:rPr>
          <w:rFonts w:cstheme="majorBidi"/>
        </w:rPr>
      </w:pPr>
      <w:r w:rsidRPr="00B3371C">
        <w:lastRenderedPageBreak/>
        <w:t>Ranking the Good Practice Examples</w:t>
      </w:r>
    </w:p>
    <w:p w:rsidR="004D2FA8" w:rsidRPr="00B3371C" w:rsidRDefault="004D2FA8" w:rsidP="00B3371C">
      <w:pPr>
        <w:spacing w:before="120" w:line="270" w:lineRule="exact"/>
        <w:rPr>
          <w:rFonts w:ascii="Trebuchet MS" w:hAnsi="Trebuchet MS"/>
          <w:sz w:val="20"/>
          <w:szCs w:val="20"/>
        </w:rPr>
      </w:pPr>
      <w:r w:rsidRPr="00B3371C">
        <w:rPr>
          <w:rFonts w:ascii="Trebuchet MS" w:hAnsi="Trebuchet MS"/>
          <w:b/>
          <w:sz w:val="20"/>
          <w:szCs w:val="20"/>
        </w:rPr>
        <w:t>Two</w:t>
      </w:r>
      <w:r w:rsidRPr="00B3371C">
        <w:rPr>
          <w:rFonts w:ascii="Trebuchet MS" w:hAnsi="Trebuchet MS"/>
          <w:sz w:val="20"/>
          <w:szCs w:val="20"/>
        </w:rPr>
        <w:t xml:space="preserve"> sets of cards are provided as exercises to facilitate discussion about promotion for teaching: Good Practice Examples and Evidence Cards. Template #7 provides double-sided sheets of these cards to run through your photocopier or send to a printing company. Guillotine the sheets in order to make up extra sets of cards for the activity, one set per group.</w:t>
      </w:r>
    </w:p>
    <w:p w:rsidR="00B3371C" w:rsidRPr="00B3371C" w:rsidRDefault="00B3371C" w:rsidP="004D2FA8">
      <w:pPr>
        <w:spacing w:line="270" w:lineRule="exact"/>
        <w:rPr>
          <w:rFonts w:ascii="Trebuchet MS" w:hAnsi="Trebuchet MS"/>
          <w:sz w:val="20"/>
          <w:szCs w:val="20"/>
        </w:rPr>
      </w:pPr>
    </w:p>
    <w:tbl>
      <w:tblPr>
        <w:tblStyle w:val="TableGrid"/>
        <w:tblpPr w:leftFromText="180" w:rightFromText="180" w:vertAnchor="text" w:horzAnchor="margin" w:tblpXSpec="center" w:tblpY="-5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0"/>
        <w:gridCol w:w="3081"/>
        <w:gridCol w:w="3081"/>
      </w:tblGrid>
      <w:tr w:rsidR="004D2FA8" w:rsidRPr="00B3371C" w:rsidTr="00B3371C">
        <w:trPr>
          <w:trHeight w:val="3448"/>
        </w:trPr>
        <w:tc>
          <w:tcPr>
            <w:tcW w:w="3080" w:type="dxa"/>
            <w:hideMark/>
          </w:tcPr>
          <w:p w:rsidR="004D2FA8" w:rsidRPr="00B3371C" w:rsidRDefault="004D2FA8">
            <w:pPr>
              <w:spacing w:line="270" w:lineRule="exact"/>
              <w:rPr>
                <w:rFonts w:ascii="Trebuchet MS" w:hAnsi="Trebuchet MS"/>
                <w:sz w:val="20"/>
                <w:szCs w:val="20"/>
                <w:lang w:val="en-GB" w:eastAsia="en-US"/>
              </w:rPr>
            </w:pPr>
            <w:r w:rsidRPr="00B3371C">
              <w:rPr>
                <w:noProof/>
                <w:sz w:val="20"/>
                <w:szCs w:val="20"/>
              </w:rPr>
              <w:drawing>
                <wp:anchor distT="0" distB="0" distL="114300" distR="114300" simplePos="0" relativeHeight="251812864" behindDoc="0" locked="0" layoutInCell="1" allowOverlap="1">
                  <wp:simplePos x="0" y="0"/>
                  <wp:positionH relativeFrom="column">
                    <wp:posOffset>0</wp:posOffset>
                  </wp:positionH>
                  <wp:positionV relativeFrom="paragraph">
                    <wp:posOffset>-2130425</wp:posOffset>
                  </wp:positionV>
                  <wp:extent cx="1597025" cy="2258060"/>
                  <wp:effectExtent l="0" t="0" r="0" b="0"/>
                  <wp:wrapSquare wrapText="bothSides"/>
                  <wp:docPr id="948" name="Picture 948" descr="Good practice exampl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od practice example7.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7025" cy="2258060"/>
                          </a:xfrm>
                          <a:prstGeom prst="rect">
                            <a:avLst/>
                          </a:prstGeom>
                          <a:noFill/>
                        </pic:spPr>
                      </pic:pic>
                    </a:graphicData>
                  </a:graphic>
                </wp:anchor>
              </w:drawing>
            </w:r>
          </w:p>
        </w:tc>
        <w:tc>
          <w:tcPr>
            <w:tcW w:w="3081" w:type="dxa"/>
            <w:hideMark/>
          </w:tcPr>
          <w:p w:rsidR="004D2FA8" w:rsidRPr="00B3371C" w:rsidRDefault="004D2FA8">
            <w:pPr>
              <w:spacing w:line="270" w:lineRule="exact"/>
              <w:rPr>
                <w:rFonts w:ascii="Trebuchet MS" w:hAnsi="Trebuchet MS"/>
                <w:sz w:val="20"/>
                <w:szCs w:val="20"/>
                <w:lang w:val="en-GB" w:eastAsia="en-US"/>
              </w:rPr>
            </w:pPr>
            <w:r w:rsidRPr="00B3371C">
              <w:rPr>
                <w:noProof/>
                <w:sz w:val="20"/>
                <w:szCs w:val="20"/>
              </w:rPr>
              <w:drawing>
                <wp:anchor distT="0" distB="0" distL="114300" distR="114300" simplePos="0" relativeHeight="251813888" behindDoc="0" locked="0" layoutInCell="1" allowOverlap="1">
                  <wp:simplePos x="0" y="0"/>
                  <wp:positionH relativeFrom="column">
                    <wp:posOffset>-635</wp:posOffset>
                  </wp:positionH>
                  <wp:positionV relativeFrom="paragraph">
                    <wp:posOffset>-2091690</wp:posOffset>
                  </wp:positionV>
                  <wp:extent cx="1572260" cy="2223770"/>
                  <wp:effectExtent l="0" t="0" r="0" b="0"/>
                  <wp:wrapSquare wrapText="bothSides"/>
                  <wp:docPr id="947" name="Picture 947" descr="Good practice exampl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Good practice example9.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2260" cy="2223770"/>
                          </a:xfrm>
                          <a:prstGeom prst="rect">
                            <a:avLst/>
                          </a:prstGeom>
                          <a:noFill/>
                        </pic:spPr>
                      </pic:pic>
                    </a:graphicData>
                  </a:graphic>
                </wp:anchor>
              </w:drawing>
            </w:r>
          </w:p>
        </w:tc>
        <w:tc>
          <w:tcPr>
            <w:tcW w:w="3081" w:type="dxa"/>
            <w:hideMark/>
          </w:tcPr>
          <w:p w:rsidR="004D2FA8" w:rsidRPr="00B3371C" w:rsidRDefault="004D2FA8">
            <w:pPr>
              <w:spacing w:line="270" w:lineRule="exact"/>
              <w:rPr>
                <w:rFonts w:ascii="Trebuchet MS" w:hAnsi="Trebuchet MS"/>
                <w:sz w:val="20"/>
                <w:szCs w:val="20"/>
                <w:lang w:val="en-GB" w:eastAsia="en-US"/>
              </w:rPr>
            </w:pPr>
            <w:r w:rsidRPr="00B3371C">
              <w:rPr>
                <w:noProof/>
                <w:sz w:val="20"/>
                <w:szCs w:val="20"/>
              </w:rPr>
              <w:drawing>
                <wp:anchor distT="0" distB="0" distL="114300" distR="114300" simplePos="0" relativeHeight="251814912" behindDoc="0" locked="0" layoutInCell="1" allowOverlap="1">
                  <wp:simplePos x="0" y="0"/>
                  <wp:positionH relativeFrom="column">
                    <wp:posOffset>-1905</wp:posOffset>
                  </wp:positionH>
                  <wp:positionV relativeFrom="paragraph">
                    <wp:posOffset>-2091690</wp:posOffset>
                  </wp:positionV>
                  <wp:extent cx="1579245" cy="2232660"/>
                  <wp:effectExtent l="0" t="0" r="0" b="0"/>
                  <wp:wrapSquare wrapText="bothSides"/>
                  <wp:docPr id="946" name="Picture 946" descr="RM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IT.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9245" cy="2232660"/>
                          </a:xfrm>
                          <a:prstGeom prst="rect">
                            <a:avLst/>
                          </a:prstGeom>
                          <a:noFill/>
                        </pic:spPr>
                      </pic:pic>
                    </a:graphicData>
                  </a:graphic>
                </wp:anchor>
              </w:drawing>
            </w:r>
          </w:p>
        </w:tc>
      </w:tr>
    </w:tbl>
    <w:p w:rsidR="004D2FA8" w:rsidRDefault="004D2FA8" w:rsidP="004D2FA8">
      <w:pPr>
        <w:spacing w:line="270" w:lineRule="exact"/>
        <w:rPr>
          <w:rFonts w:ascii="Trebuchet MS" w:hAnsi="Trebuchet MS"/>
          <w:sz w:val="20"/>
          <w:szCs w:val="20"/>
        </w:rPr>
      </w:pPr>
      <w:r w:rsidRPr="00B3371C">
        <w:rPr>
          <w:rFonts w:ascii="Trebuchet MS" w:hAnsi="Trebuchet MS"/>
          <w:sz w:val="20"/>
          <w:szCs w:val="20"/>
        </w:rPr>
        <w:t xml:space="preserve">Fifteen Good Practice Example cards can be used to stimulate discussion around institutional priorities. Provide a sixteenth blank card so that participants can write an example from their own university.  </w:t>
      </w:r>
    </w:p>
    <w:p w:rsidR="00B3371C" w:rsidRPr="00B3371C" w:rsidRDefault="00B3371C" w:rsidP="004D2FA8">
      <w:pPr>
        <w:spacing w:line="270" w:lineRule="exact"/>
        <w:rPr>
          <w:rFonts w:ascii="Trebuchet MS" w:hAnsi="Trebuchet MS"/>
          <w:sz w:val="20"/>
          <w:szCs w:val="20"/>
          <w:lang w:val="en-GB" w:eastAsia="en-US"/>
        </w:rPr>
      </w:pPr>
    </w:p>
    <w:p w:rsidR="004D2FA8" w:rsidRPr="00B3371C" w:rsidRDefault="004D2FA8" w:rsidP="00B3371C">
      <w:pPr>
        <w:pStyle w:val="Heading4"/>
        <w:pBdr>
          <w:top w:val="none" w:sz="0" w:space="0" w:color="auto"/>
          <w:left w:val="none" w:sz="0" w:space="0" w:color="auto"/>
          <w:bottom w:val="none" w:sz="0" w:space="0" w:color="auto"/>
          <w:right w:val="none" w:sz="0" w:space="0" w:color="auto"/>
        </w:pBdr>
        <w:rPr>
          <w:rFonts w:cstheme="majorBidi"/>
        </w:rPr>
      </w:pPr>
      <w:r w:rsidRPr="00B3371C">
        <w:t>Ranking the Evidence Cards</w:t>
      </w:r>
    </w:p>
    <w:p w:rsidR="004D2FA8" w:rsidRPr="004D2FA8" w:rsidRDefault="004D2FA8" w:rsidP="00B3371C">
      <w:pPr>
        <w:spacing w:before="120" w:line="270" w:lineRule="exact"/>
        <w:rPr>
          <w:rFonts w:ascii="Trebuchet MS" w:hAnsi="Trebuchet MS"/>
          <w:sz w:val="20"/>
          <w:szCs w:val="20"/>
        </w:rPr>
      </w:pPr>
      <w:r w:rsidRPr="004D2FA8">
        <w:rPr>
          <w:rFonts w:ascii="Trebuchet MS" w:hAnsi="Trebuchet MS"/>
          <w:sz w:val="20"/>
          <w:szCs w:val="20"/>
        </w:rPr>
        <w:t xml:space="preserve">A second set of ten cards is included in this pack, each card describing an example of evidence of achievement in teaching drawn from Promoting Teaching’s Evidence Framework: </w:t>
      </w:r>
      <w:r w:rsidRPr="004D2FA8">
        <w:rPr>
          <w:rFonts w:ascii="Trebuchet MS" w:hAnsi="Trebuchet MS"/>
          <w:i/>
          <w:color w:val="007AA6"/>
          <w:sz w:val="20"/>
          <w:szCs w:val="20"/>
        </w:rPr>
        <w:t>Making Teaching Count</w:t>
      </w:r>
      <w:r w:rsidRPr="004D2FA8">
        <w:rPr>
          <w:rFonts w:ascii="Trebuchet MS" w:hAnsi="Trebuchet MS"/>
          <w:sz w:val="20"/>
          <w:szCs w:val="20"/>
        </w:rPr>
        <w:t>. These can be used by a workshop facilitator to stimulate discussion about the nature of evidence in teaching.  The facilitator would need to prepare a diamond sheet with 10 empty spaces.</w:t>
      </w: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r w:rsidRPr="004D2FA8">
        <w:rPr>
          <w:rFonts w:cstheme="minorBidi"/>
          <w:noProof/>
          <w:sz w:val="20"/>
          <w:szCs w:val="20"/>
        </w:rPr>
        <w:drawing>
          <wp:anchor distT="0" distB="0" distL="114300" distR="114300" simplePos="0" relativeHeight="251808768" behindDoc="0" locked="0" layoutInCell="1" allowOverlap="1">
            <wp:simplePos x="0" y="0"/>
            <wp:positionH relativeFrom="column">
              <wp:posOffset>622300</wp:posOffset>
            </wp:positionH>
            <wp:positionV relativeFrom="paragraph">
              <wp:posOffset>78105</wp:posOffset>
            </wp:positionV>
            <wp:extent cx="4737100" cy="2188210"/>
            <wp:effectExtent l="0" t="0" r="0" b="0"/>
            <wp:wrapSquare wrapText="bothSides"/>
            <wp:docPr id="945" name="Picture 945" descr="Cards-scatter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ds-scattered-3.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37100" cy="2188210"/>
                    </a:xfrm>
                    <a:prstGeom prst="rect">
                      <a:avLst/>
                    </a:prstGeom>
                    <a:noFill/>
                  </pic:spPr>
                </pic:pic>
              </a:graphicData>
            </a:graphic>
          </wp:anchor>
        </w:drawing>
      </w: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FA8" w:rsidRPr="004D2FA8" w:rsidRDefault="004D2FA8" w:rsidP="004D2FA8">
      <w:pPr>
        <w:spacing w:line="270" w:lineRule="exact"/>
        <w:rPr>
          <w:rFonts w:ascii="Trebuchet MS" w:hAnsi="Trebuchet MS"/>
          <w:sz w:val="20"/>
          <w:szCs w:val="20"/>
        </w:rPr>
      </w:pPr>
    </w:p>
    <w:p w:rsidR="004D21E4" w:rsidRPr="004D21E4" w:rsidRDefault="004D2FA8" w:rsidP="0078096A">
      <w:pPr>
        <w:spacing w:line="270" w:lineRule="exact"/>
        <w:rPr>
          <w:rFonts w:ascii="Trebuchet MS" w:hAnsi="Trebuchet MS"/>
          <w:sz w:val="20"/>
          <w:szCs w:val="20"/>
        </w:rPr>
      </w:pPr>
      <w:proofErr w:type="gramStart"/>
      <w:r w:rsidRPr="004D2FA8">
        <w:rPr>
          <w:rFonts w:ascii="Trebuchet MS" w:hAnsi="Trebuchet MS"/>
          <w:sz w:val="20"/>
          <w:szCs w:val="20"/>
        </w:rPr>
        <w:t>Clark, J. (2012) Using diamond ranking as visual cues to engage young people in the research process.</w:t>
      </w:r>
      <w:proofErr w:type="gramEnd"/>
      <w:r w:rsidRPr="004D2FA8">
        <w:rPr>
          <w:rFonts w:ascii="Trebuchet MS" w:hAnsi="Trebuchet MS"/>
          <w:sz w:val="20"/>
          <w:szCs w:val="20"/>
        </w:rPr>
        <w:t xml:space="preserve">  Qualitative Research Journal 12(2), 222-2</w:t>
      </w:r>
    </w:p>
    <w:sectPr w:rsidR="004D21E4" w:rsidRPr="004D21E4" w:rsidSect="007F74B9">
      <w:footerReference w:type="default" r:id="rId17"/>
      <w:pgSz w:w="11906" w:h="16838" w:code="9"/>
      <w:pgMar w:top="1418" w:right="1077" w:bottom="567" w:left="1077" w:header="709"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D3" w:rsidRDefault="002E70D3" w:rsidP="00A330D5">
      <w:r>
        <w:separator/>
      </w:r>
    </w:p>
  </w:endnote>
  <w:endnote w:type="continuationSeparator" w:id="0">
    <w:p w:rsidR="002E70D3" w:rsidRDefault="002E70D3" w:rsidP="00A330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lamauow Bol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lamauow Book">
    <w:altName w:val="Times New Roman"/>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73594613"/>
      <w:docPartObj>
        <w:docPartGallery w:val="Page Numbers (Bottom of Page)"/>
        <w:docPartUnique/>
      </w:docPartObj>
    </w:sdtPr>
    <w:sdtContent>
      <w:sdt>
        <w:sdtPr>
          <w:rPr>
            <w:sz w:val="20"/>
            <w:szCs w:val="20"/>
          </w:rPr>
          <w:id w:val="173594614"/>
          <w:docPartObj>
            <w:docPartGallery w:val="Page Numbers (Bottom of Page)"/>
            <w:docPartUnique/>
          </w:docPartObj>
        </w:sdtPr>
        <w:sdtContent>
          <w:p w:rsidR="004D21E4" w:rsidRPr="005E4196" w:rsidRDefault="004D21E4" w:rsidP="00B3371C">
            <w:pPr>
              <w:pStyle w:val="Heading2"/>
              <w:tabs>
                <w:tab w:val="left" w:pos="8931"/>
                <w:tab w:val="right" w:pos="9356"/>
              </w:tabs>
              <w:spacing w:before="0"/>
              <w:ind w:right="-171"/>
              <w:rPr>
                <w:color w:val="EC7E00"/>
                <w:sz w:val="20"/>
                <w:szCs w:val="20"/>
              </w:rPr>
            </w:pPr>
            <w:proofErr w:type="gramStart"/>
            <w:r w:rsidRPr="003270A7">
              <w:rPr>
                <w:rFonts w:ascii="Gill Sans MT" w:hAnsi="Gill Sans MT"/>
                <w:bCs w:val="0"/>
                <w:iCs w:val="0"/>
                <w:color w:val="EC7E00"/>
                <w:sz w:val="20"/>
                <w:szCs w:val="20"/>
              </w:rPr>
              <w:t>benchmarking</w:t>
            </w:r>
            <w:proofErr w:type="gramEnd"/>
            <w:r w:rsidRPr="003270A7">
              <w:rPr>
                <w:rFonts w:ascii="Gill Sans MT" w:hAnsi="Gill Sans MT"/>
                <w:bCs w:val="0"/>
                <w:iCs w:val="0"/>
                <w:color w:val="EC7E00"/>
                <w:sz w:val="20"/>
                <w:szCs w:val="20"/>
              </w:rPr>
              <w:t>: using the promoting teaching good practice framework</w:t>
            </w:r>
            <w:r w:rsidR="00281A11" w:rsidRPr="00281A11">
              <w:pict>
                <v:oval id="_x0000_s2096" style="position:absolute;margin-left:449.05pt;margin-top:2.75pt;width:18pt;height:18pt;z-index:-251600896;mso-position-horizontal-relative:text;mso-position-vertical-relative:text" fillcolor="#ec7e00" stroked="f"/>
              </w:pict>
            </w:r>
            <w:r>
              <w:rPr>
                <w:rFonts w:ascii="Gill Sans MT" w:hAnsi="Gill Sans MT"/>
                <w:bCs w:val="0"/>
                <w:iCs w:val="0"/>
                <w:color w:val="EC7E00"/>
                <w:sz w:val="20"/>
                <w:szCs w:val="20"/>
              </w:rPr>
              <w:tab/>
            </w:r>
            <w:r w:rsidRPr="00802569">
              <w:rPr>
                <w:rFonts w:ascii="Gill Sans MT" w:hAnsi="Gill Sans MT"/>
                <w:bCs w:val="0"/>
                <w:iCs w:val="0"/>
                <w:color w:val="EC7E00"/>
                <w:sz w:val="16"/>
                <w:szCs w:val="16"/>
              </w:rPr>
              <w:t xml:space="preserve"> </w:t>
            </w:r>
            <w:r>
              <w:rPr>
                <w:rFonts w:ascii="Gill Sans MT" w:hAnsi="Gill Sans MT"/>
                <w:bCs w:val="0"/>
                <w:iCs w:val="0"/>
                <w:color w:val="EC7E00"/>
                <w:sz w:val="16"/>
                <w:szCs w:val="16"/>
              </w:rPr>
              <w:t xml:space="preserve"> </w:t>
            </w:r>
            <w:r w:rsidR="00281A11">
              <w:rPr>
                <w:color w:val="FFFFFF" w:themeColor="background1"/>
                <w:sz w:val="22"/>
                <w:szCs w:val="22"/>
              </w:rPr>
              <w:fldChar w:fldCharType="begin"/>
            </w:r>
            <w:r>
              <w:rPr>
                <w:color w:val="FFFFFF" w:themeColor="background1"/>
                <w:sz w:val="22"/>
                <w:szCs w:val="22"/>
              </w:rPr>
              <w:instrText xml:space="preserve"> PAGE   \* MERGEFORMAT </w:instrText>
            </w:r>
            <w:r w:rsidR="00281A11">
              <w:rPr>
                <w:color w:val="FFFFFF" w:themeColor="background1"/>
                <w:sz w:val="22"/>
                <w:szCs w:val="22"/>
              </w:rPr>
              <w:fldChar w:fldCharType="separate"/>
            </w:r>
            <w:r w:rsidR="0078096A">
              <w:rPr>
                <w:noProof/>
                <w:color w:val="FFFFFF" w:themeColor="background1"/>
                <w:sz w:val="22"/>
                <w:szCs w:val="22"/>
              </w:rPr>
              <w:t>1</w:t>
            </w:r>
            <w:r w:rsidR="00281A11">
              <w:rPr>
                <w:color w:val="FFFFFF" w:themeColor="background1"/>
                <w:sz w:val="22"/>
                <w:szCs w:val="22"/>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D3" w:rsidRDefault="002E70D3" w:rsidP="00A330D5">
      <w:r>
        <w:separator/>
      </w:r>
    </w:p>
  </w:footnote>
  <w:footnote w:type="continuationSeparator" w:id="0">
    <w:p w:rsidR="002E70D3" w:rsidRDefault="002E70D3" w:rsidP="00A3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7F6"/>
    <w:multiLevelType w:val="hybridMultilevel"/>
    <w:tmpl w:val="115C4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976CC3"/>
    <w:multiLevelType w:val="hybridMultilevel"/>
    <w:tmpl w:val="8F12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B94782"/>
    <w:multiLevelType w:val="hybridMultilevel"/>
    <w:tmpl w:val="1A72C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5A14F8"/>
    <w:multiLevelType w:val="hybridMultilevel"/>
    <w:tmpl w:val="294CA574"/>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792EAF"/>
    <w:multiLevelType w:val="hybridMultilevel"/>
    <w:tmpl w:val="74FA2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932982"/>
    <w:multiLevelType w:val="hybridMultilevel"/>
    <w:tmpl w:val="2C3A141C"/>
    <w:lvl w:ilvl="0" w:tplc="04090001">
      <w:start w:val="1"/>
      <w:numFmt w:val="bullet"/>
      <w:lvlText w:val=""/>
      <w:lvlJc w:val="left"/>
      <w:pPr>
        <w:tabs>
          <w:tab w:val="num" w:pos="740"/>
        </w:tabs>
        <w:ind w:left="740" w:hanging="360"/>
      </w:pPr>
      <w:rPr>
        <w:rFonts w:ascii="Symbol" w:hAnsi="Symbol" w:hint="default"/>
      </w:rPr>
    </w:lvl>
    <w:lvl w:ilvl="1" w:tplc="0C090003">
      <w:start w:val="1"/>
      <w:numFmt w:val="bullet"/>
      <w:lvlText w:val="o"/>
      <w:lvlJc w:val="left"/>
      <w:pPr>
        <w:tabs>
          <w:tab w:val="num" w:pos="1460"/>
        </w:tabs>
        <w:ind w:left="1460" w:hanging="360"/>
      </w:pPr>
      <w:rPr>
        <w:rFonts w:ascii="Courier New" w:hAnsi="Courier New" w:cs="Times New Roman" w:hint="default"/>
      </w:rPr>
    </w:lvl>
    <w:lvl w:ilvl="2" w:tplc="0C090005">
      <w:start w:val="1"/>
      <w:numFmt w:val="bullet"/>
      <w:lvlText w:val=""/>
      <w:lvlJc w:val="left"/>
      <w:pPr>
        <w:tabs>
          <w:tab w:val="num" w:pos="2180"/>
        </w:tabs>
        <w:ind w:left="2180" w:hanging="360"/>
      </w:pPr>
      <w:rPr>
        <w:rFonts w:ascii="Wingdings" w:hAnsi="Wingdings" w:hint="default"/>
      </w:rPr>
    </w:lvl>
    <w:lvl w:ilvl="3" w:tplc="0C090001">
      <w:start w:val="1"/>
      <w:numFmt w:val="bullet"/>
      <w:lvlText w:val=""/>
      <w:lvlJc w:val="left"/>
      <w:pPr>
        <w:tabs>
          <w:tab w:val="num" w:pos="2900"/>
        </w:tabs>
        <w:ind w:left="2900" w:hanging="360"/>
      </w:pPr>
      <w:rPr>
        <w:rFonts w:ascii="Symbol" w:hAnsi="Symbol" w:hint="default"/>
      </w:rPr>
    </w:lvl>
    <w:lvl w:ilvl="4" w:tplc="0C090003">
      <w:start w:val="1"/>
      <w:numFmt w:val="bullet"/>
      <w:lvlText w:val="o"/>
      <w:lvlJc w:val="left"/>
      <w:pPr>
        <w:tabs>
          <w:tab w:val="num" w:pos="3620"/>
        </w:tabs>
        <w:ind w:left="3620" w:hanging="360"/>
      </w:pPr>
      <w:rPr>
        <w:rFonts w:ascii="Courier New" w:hAnsi="Courier New" w:cs="Times New Roman" w:hint="default"/>
      </w:rPr>
    </w:lvl>
    <w:lvl w:ilvl="5" w:tplc="0C090005">
      <w:start w:val="1"/>
      <w:numFmt w:val="bullet"/>
      <w:lvlText w:val=""/>
      <w:lvlJc w:val="left"/>
      <w:pPr>
        <w:tabs>
          <w:tab w:val="num" w:pos="4340"/>
        </w:tabs>
        <w:ind w:left="4340" w:hanging="360"/>
      </w:pPr>
      <w:rPr>
        <w:rFonts w:ascii="Wingdings" w:hAnsi="Wingdings" w:hint="default"/>
      </w:rPr>
    </w:lvl>
    <w:lvl w:ilvl="6" w:tplc="0C090001">
      <w:start w:val="1"/>
      <w:numFmt w:val="bullet"/>
      <w:lvlText w:val=""/>
      <w:lvlJc w:val="left"/>
      <w:pPr>
        <w:tabs>
          <w:tab w:val="num" w:pos="5060"/>
        </w:tabs>
        <w:ind w:left="5060" w:hanging="360"/>
      </w:pPr>
      <w:rPr>
        <w:rFonts w:ascii="Symbol" w:hAnsi="Symbol" w:hint="default"/>
      </w:rPr>
    </w:lvl>
    <w:lvl w:ilvl="7" w:tplc="0C090003">
      <w:start w:val="1"/>
      <w:numFmt w:val="bullet"/>
      <w:lvlText w:val="o"/>
      <w:lvlJc w:val="left"/>
      <w:pPr>
        <w:tabs>
          <w:tab w:val="num" w:pos="5780"/>
        </w:tabs>
        <w:ind w:left="5780" w:hanging="360"/>
      </w:pPr>
      <w:rPr>
        <w:rFonts w:ascii="Courier New" w:hAnsi="Courier New" w:cs="Times New Roman" w:hint="default"/>
      </w:rPr>
    </w:lvl>
    <w:lvl w:ilvl="8" w:tplc="0C090005">
      <w:start w:val="1"/>
      <w:numFmt w:val="bullet"/>
      <w:lvlText w:val=""/>
      <w:lvlJc w:val="left"/>
      <w:pPr>
        <w:tabs>
          <w:tab w:val="num" w:pos="6500"/>
        </w:tabs>
        <w:ind w:left="6500" w:hanging="360"/>
      </w:pPr>
      <w:rPr>
        <w:rFonts w:ascii="Wingdings" w:hAnsi="Wingdings" w:hint="default"/>
      </w:rPr>
    </w:lvl>
  </w:abstractNum>
  <w:abstractNum w:abstractNumId="6">
    <w:nsid w:val="18C45E78"/>
    <w:multiLevelType w:val="hybridMultilevel"/>
    <w:tmpl w:val="05EEE0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9BF7D0D"/>
    <w:multiLevelType w:val="hybridMultilevel"/>
    <w:tmpl w:val="747E8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ED5170"/>
    <w:multiLevelType w:val="hybridMultilevel"/>
    <w:tmpl w:val="E7CE7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7863A3"/>
    <w:multiLevelType w:val="hybridMultilevel"/>
    <w:tmpl w:val="09BE4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1ED751DE"/>
    <w:multiLevelType w:val="hybridMultilevel"/>
    <w:tmpl w:val="D7520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FD860D1"/>
    <w:multiLevelType w:val="hybridMultilevel"/>
    <w:tmpl w:val="7848FD18"/>
    <w:lvl w:ilvl="0" w:tplc="9A8EB84A">
      <w:start w:val="1"/>
      <w:numFmt w:val="decimal"/>
      <w:pStyle w:val="HeadingBoxed"/>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2">
    <w:nsid w:val="205B7CAA"/>
    <w:multiLevelType w:val="hybridMultilevel"/>
    <w:tmpl w:val="6418821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3">
    <w:nsid w:val="33806B4C"/>
    <w:multiLevelType w:val="hybridMultilevel"/>
    <w:tmpl w:val="18C24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3F32EC8"/>
    <w:multiLevelType w:val="hybridMultilevel"/>
    <w:tmpl w:val="729AE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0653C"/>
    <w:multiLevelType w:val="hybridMultilevel"/>
    <w:tmpl w:val="F1DADF68"/>
    <w:lvl w:ilvl="0" w:tplc="C7A209EE">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C291DFB"/>
    <w:multiLevelType w:val="hybridMultilevel"/>
    <w:tmpl w:val="AC968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D3611F1"/>
    <w:multiLevelType w:val="hybridMultilevel"/>
    <w:tmpl w:val="F8E2777C"/>
    <w:lvl w:ilvl="0" w:tplc="9C7A841A">
      <w:start w:val="1"/>
      <w:numFmt w:val="bullet"/>
      <w:lvlText w:val=""/>
      <w:lvlJc w:val="left"/>
      <w:pPr>
        <w:ind w:left="750" w:hanging="360"/>
      </w:pPr>
      <w:rPr>
        <w:rFonts w:ascii="Symbol" w:hAnsi="Symbol" w:hint="default"/>
      </w:rPr>
    </w:lvl>
    <w:lvl w:ilvl="1" w:tplc="0C090019" w:tentative="1">
      <w:start w:val="1"/>
      <w:numFmt w:val="bullet"/>
      <w:lvlText w:val="o"/>
      <w:lvlJc w:val="left"/>
      <w:pPr>
        <w:ind w:left="1470" w:hanging="360"/>
      </w:pPr>
      <w:rPr>
        <w:rFonts w:ascii="Courier New" w:hAnsi="Courier New" w:cs="Courier New" w:hint="default"/>
      </w:rPr>
    </w:lvl>
    <w:lvl w:ilvl="2" w:tplc="0C09001B" w:tentative="1">
      <w:start w:val="1"/>
      <w:numFmt w:val="bullet"/>
      <w:lvlText w:val=""/>
      <w:lvlJc w:val="left"/>
      <w:pPr>
        <w:ind w:left="2190" w:hanging="360"/>
      </w:pPr>
      <w:rPr>
        <w:rFonts w:ascii="Wingdings" w:hAnsi="Wingdings" w:hint="default"/>
      </w:rPr>
    </w:lvl>
    <w:lvl w:ilvl="3" w:tplc="0C09000F" w:tentative="1">
      <w:start w:val="1"/>
      <w:numFmt w:val="bullet"/>
      <w:lvlText w:val=""/>
      <w:lvlJc w:val="left"/>
      <w:pPr>
        <w:ind w:left="2910" w:hanging="360"/>
      </w:pPr>
      <w:rPr>
        <w:rFonts w:ascii="Symbol" w:hAnsi="Symbol" w:hint="default"/>
      </w:rPr>
    </w:lvl>
    <w:lvl w:ilvl="4" w:tplc="0C090019" w:tentative="1">
      <w:start w:val="1"/>
      <w:numFmt w:val="bullet"/>
      <w:lvlText w:val="o"/>
      <w:lvlJc w:val="left"/>
      <w:pPr>
        <w:ind w:left="3630" w:hanging="360"/>
      </w:pPr>
      <w:rPr>
        <w:rFonts w:ascii="Courier New" w:hAnsi="Courier New" w:cs="Courier New" w:hint="default"/>
      </w:rPr>
    </w:lvl>
    <w:lvl w:ilvl="5" w:tplc="0C09001B" w:tentative="1">
      <w:start w:val="1"/>
      <w:numFmt w:val="bullet"/>
      <w:lvlText w:val=""/>
      <w:lvlJc w:val="left"/>
      <w:pPr>
        <w:ind w:left="4350" w:hanging="360"/>
      </w:pPr>
      <w:rPr>
        <w:rFonts w:ascii="Wingdings" w:hAnsi="Wingdings" w:hint="default"/>
      </w:rPr>
    </w:lvl>
    <w:lvl w:ilvl="6" w:tplc="0C09000F" w:tentative="1">
      <w:start w:val="1"/>
      <w:numFmt w:val="bullet"/>
      <w:lvlText w:val=""/>
      <w:lvlJc w:val="left"/>
      <w:pPr>
        <w:ind w:left="5070" w:hanging="360"/>
      </w:pPr>
      <w:rPr>
        <w:rFonts w:ascii="Symbol" w:hAnsi="Symbol" w:hint="default"/>
      </w:rPr>
    </w:lvl>
    <w:lvl w:ilvl="7" w:tplc="0C090019" w:tentative="1">
      <w:start w:val="1"/>
      <w:numFmt w:val="bullet"/>
      <w:lvlText w:val="o"/>
      <w:lvlJc w:val="left"/>
      <w:pPr>
        <w:ind w:left="5790" w:hanging="360"/>
      </w:pPr>
      <w:rPr>
        <w:rFonts w:ascii="Courier New" w:hAnsi="Courier New" w:cs="Courier New" w:hint="default"/>
      </w:rPr>
    </w:lvl>
    <w:lvl w:ilvl="8" w:tplc="0C09001B" w:tentative="1">
      <w:start w:val="1"/>
      <w:numFmt w:val="bullet"/>
      <w:lvlText w:val=""/>
      <w:lvlJc w:val="left"/>
      <w:pPr>
        <w:ind w:left="6510" w:hanging="360"/>
      </w:pPr>
      <w:rPr>
        <w:rFonts w:ascii="Wingdings" w:hAnsi="Wingdings" w:hint="default"/>
      </w:rPr>
    </w:lvl>
  </w:abstractNum>
  <w:abstractNum w:abstractNumId="18">
    <w:nsid w:val="3EDD6F01"/>
    <w:multiLevelType w:val="hybridMultilevel"/>
    <w:tmpl w:val="AC68C650"/>
    <w:lvl w:ilvl="0" w:tplc="5D9462CC">
      <w:start w:val="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F22604"/>
    <w:multiLevelType w:val="hybridMultilevel"/>
    <w:tmpl w:val="637E5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EF143B0"/>
    <w:multiLevelType w:val="hybridMultilevel"/>
    <w:tmpl w:val="DFD6BB34"/>
    <w:lvl w:ilvl="0" w:tplc="AA063440">
      <w:start w:val="1"/>
      <w:numFmt w:val="decimal"/>
      <w:lvlText w:val="%1."/>
      <w:lvlJc w:val="left"/>
      <w:pPr>
        <w:ind w:left="360" w:hanging="360"/>
      </w:pPr>
      <w:rPr>
        <w:rFonts w:hint="default"/>
      </w:rPr>
    </w:lvl>
    <w:lvl w:ilvl="1" w:tplc="0C090003" w:tentative="1">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1">
    <w:nsid w:val="536063DD"/>
    <w:multiLevelType w:val="hybridMultilevel"/>
    <w:tmpl w:val="C4765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B9475A9"/>
    <w:multiLevelType w:val="hybridMultilevel"/>
    <w:tmpl w:val="147C5AE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5CBC56CC"/>
    <w:multiLevelType w:val="hybridMultilevel"/>
    <w:tmpl w:val="54105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BE705F"/>
    <w:multiLevelType w:val="hybridMultilevel"/>
    <w:tmpl w:val="707C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EF06E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456DB9"/>
    <w:multiLevelType w:val="hybridMultilevel"/>
    <w:tmpl w:val="3398A082"/>
    <w:lvl w:ilvl="0" w:tplc="5D9462CC">
      <w:start w:val="4"/>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4F66D7D"/>
    <w:multiLevelType w:val="hybridMultilevel"/>
    <w:tmpl w:val="9404E190"/>
    <w:lvl w:ilvl="0" w:tplc="0C09000F">
      <w:start w:val="1"/>
      <w:numFmt w:val="decimal"/>
      <w:lvlText w:val="%1."/>
      <w:lvlJc w:val="left"/>
      <w:pPr>
        <w:ind w:left="383" w:hanging="360"/>
      </w:pPr>
    </w:lvl>
    <w:lvl w:ilvl="1" w:tplc="0C090019">
      <w:start w:val="1"/>
      <w:numFmt w:val="lowerLetter"/>
      <w:lvlText w:val="%2."/>
      <w:lvlJc w:val="left"/>
      <w:pPr>
        <w:ind w:left="1103" w:hanging="360"/>
      </w:pPr>
    </w:lvl>
    <w:lvl w:ilvl="2" w:tplc="0C09001B">
      <w:start w:val="1"/>
      <w:numFmt w:val="lowerRoman"/>
      <w:lvlText w:val="%3."/>
      <w:lvlJc w:val="right"/>
      <w:pPr>
        <w:ind w:left="1823" w:hanging="180"/>
      </w:pPr>
    </w:lvl>
    <w:lvl w:ilvl="3" w:tplc="0C09000F">
      <w:start w:val="1"/>
      <w:numFmt w:val="decimal"/>
      <w:lvlText w:val="%4."/>
      <w:lvlJc w:val="left"/>
      <w:pPr>
        <w:ind w:left="2543" w:hanging="360"/>
      </w:pPr>
    </w:lvl>
    <w:lvl w:ilvl="4" w:tplc="0C090019">
      <w:start w:val="1"/>
      <w:numFmt w:val="lowerLetter"/>
      <w:lvlText w:val="%5."/>
      <w:lvlJc w:val="left"/>
      <w:pPr>
        <w:ind w:left="3263" w:hanging="360"/>
      </w:pPr>
    </w:lvl>
    <w:lvl w:ilvl="5" w:tplc="0C09001B">
      <w:start w:val="1"/>
      <w:numFmt w:val="lowerRoman"/>
      <w:lvlText w:val="%6."/>
      <w:lvlJc w:val="right"/>
      <w:pPr>
        <w:ind w:left="3983" w:hanging="180"/>
      </w:pPr>
    </w:lvl>
    <w:lvl w:ilvl="6" w:tplc="0C09000F">
      <w:start w:val="1"/>
      <w:numFmt w:val="decimal"/>
      <w:lvlText w:val="%7."/>
      <w:lvlJc w:val="left"/>
      <w:pPr>
        <w:ind w:left="4703" w:hanging="360"/>
      </w:pPr>
    </w:lvl>
    <w:lvl w:ilvl="7" w:tplc="0C090019">
      <w:start w:val="1"/>
      <w:numFmt w:val="lowerLetter"/>
      <w:lvlText w:val="%8."/>
      <w:lvlJc w:val="left"/>
      <w:pPr>
        <w:ind w:left="5423" w:hanging="360"/>
      </w:pPr>
    </w:lvl>
    <w:lvl w:ilvl="8" w:tplc="0C09001B">
      <w:start w:val="1"/>
      <w:numFmt w:val="lowerRoman"/>
      <w:lvlText w:val="%9."/>
      <w:lvlJc w:val="right"/>
      <w:pPr>
        <w:ind w:left="6143" w:hanging="180"/>
      </w:pPr>
    </w:lvl>
  </w:abstractNum>
  <w:abstractNum w:abstractNumId="28">
    <w:nsid w:val="661464FF"/>
    <w:multiLevelType w:val="hybridMultilevel"/>
    <w:tmpl w:val="93966478"/>
    <w:lvl w:ilvl="0" w:tplc="A334AF92">
      <w:start w:val="1"/>
      <w:numFmt w:val="bullet"/>
      <w:lvlText w:val=""/>
      <w:lvlJc w:val="left"/>
      <w:pPr>
        <w:ind w:left="720" w:hanging="360"/>
      </w:pPr>
      <w:rPr>
        <w:rFonts w:ascii="Symbol" w:hAnsi="Symbol" w:hint="default"/>
      </w:rPr>
    </w:lvl>
    <w:lvl w:ilvl="1" w:tplc="E7A2DC92" w:tentative="1">
      <w:start w:val="1"/>
      <w:numFmt w:val="bullet"/>
      <w:lvlText w:val="o"/>
      <w:lvlJc w:val="left"/>
      <w:pPr>
        <w:ind w:left="1440" w:hanging="360"/>
      </w:pPr>
      <w:rPr>
        <w:rFonts w:ascii="Courier New" w:hAnsi="Courier New" w:cs="Courier New" w:hint="default"/>
      </w:rPr>
    </w:lvl>
    <w:lvl w:ilvl="2" w:tplc="5DB09A10" w:tentative="1">
      <w:start w:val="1"/>
      <w:numFmt w:val="bullet"/>
      <w:lvlText w:val=""/>
      <w:lvlJc w:val="left"/>
      <w:pPr>
        <w:ind w:left="2160" w:hanging="360"/>
      </w:pPr>
      <w:rPr>
        <w:rFonts w:ascii="Wingdings" w:hAnsi="Wingdings" w:hint="default"/>
      </w:rPr>
    </w:lvl>
    <w:lvl w:ilvl="3" w:tplc="DA98A1DE" w:tentative="1">
      <w:start w:val="1"/>
      <w:numFmt w:val="bullet"/>
      <w:lvlText w:val=""/>
      <w:lvlJc w:val="left"/>
      <w:pPr>
        <w:ind w:left="2880" w:hanging="360"/>
      </w:pPr>
      <w:rPr>
        <w:rFonts w:ascii="Symbol" w:hAnsi="Symbol" w:hint="default"/>
      </w:rPr>
    </w:lvl>
    <w:lvl w:ilvl="4" w:tplc="6C207392" w:tentative="1">
      <w:start w:val="1"/>
      <w:numFmt w:val="bullet"/>
      <w:lvlText w:val="o"/>
      <w:lvlJc w:val="left"/>
      <w:pPr>
        <w:ind w:left="3600" w:hanging="360"/>
      </w:pPr>
      <w:rPr>
        <w:rFonts w:ascii="Courier New" w:hAnsi="Courier New" w:cs="Courier New" w:hint="default"/>
      </w:rPr>
    </w:lvl>
    <w:lvl w:ilvl="5" w:tplc="15CA2A02" w:tentative="1">
      <w:start w:val="1"/>
      <w:numFmt w:val="bullet"/>
      <w:lvlText w:val=""/>
      <w:lvlJc w:val="left"/>
      <w:pPr>
        <w:ind w:left="4320" w:hanging="360"/>
      </w:pPr>
      <w:rPr>
        <w:rFonts w:ascii="Wingdings" w:hAnsi="Wingdings" w:hint="default"/>
      </w:rPr>
    </w:lvl>
    <w:lvl w:ilvl="6" w:tplc="EE8E482C" w:tentative="1">
      <w:start w:val="1"/>
      <w:numFmt w:val="bullet"/>
      <w:lvlText w:val=""/>
      <w:lvlJc w:val="left"/>
      <w:pPr>
        <w:ind w:left="5040" w:hanging="360"/>
      </w:pPr>
      <w:rPr>
        <w:rFonts w:ascii="Symbol" w:hAnsi="Symbol" w:hint="default"/>
      </w:rPr>
    </w:lvl>
    <w:lvl w:ilvl="7" w:tplc="16680AE4" w:tentative="1">
      <w:start w:val="1"/>
      <w:numFmt w:val="bullet"/>
      <w:lvlText w:val="o"/>
      <w:lvlJc w:val="left"/>
      <w:pPr>
        <w:ind w:left="5760" w:hanging="360"/>
      </w:pPr>
      <w:rPr>
        <w:rFonts w:ascii="Courier New" w:hAnsi="Courier New" w:cs="Courier New" w:hint="default"/>
      </w:rPr>
    </w:lvl>
    <w:lvl w:ilvl="8" w:tplc="393AE99A" w:tentative="1">
      <w:start w:val="1"/>
      <w:numFmt w:val="bullet"/>
      <w:lvlText w:val=""/>
      <w:lvlJc w:val="left"/>
      <w:pPr>
        <w:ind w:left="6480" w:hanging="360"/>
      </w:pPr>
      <w:rPr>
        <w:rFonts w:ascii="Wingdings" w:hAnsi="Wingdings" w:hint="default"/>
      </w:rPr>
    </w:lvl>
  </w:abstractNum>
  <w:abstractNum w:abstractNumId="29">
    <w:nsid w:val="6A7E1EF0"/>
    <w:multiLevelType w:val="hybridMultilevel"/>
    <w:tmpl w:val="46C6B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583E3B"/>
    <w:multiLevelType w:val="hybridMultilevel"/>
    <w:tmpl w:val="1F80F2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DDC5EC9"/>
    <w:multiLevelType w:val="hybridMultilevel"/>
    <w:tmpl w:val="2BA0E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163227F"/>
    <w:multiLevelType w:val="hybridMultilevel"/>
    <w:tmpl w:val="1410039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556E20"/>
    <w:multiLevelType w:val="hybridMultilevel"/>
    <w:tmpl w:val="32148416"/>
    <w:lvl w:ilvl="0" w:tplc="E1B8F87A">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4">
    <w:nsid w:val="76DE0640"/>
    <w:multiLevelType w:val="hybridMultilevel"/>
    <w:tmpl w:val="8B5E2BA8"/>
    <w:lvl w:ilvl="0" w:tplc="2EDAA69C">
      <w:start w:val="1"/>
      <w:numFmt w:val="bullet"/>
      <w:lvlText w:val=""/>
      <w:lvlJc w:val="left"/>
      <w:pPr>
        <w:ind w:left="360" w:hanging="360"/>
      </w:pPr>
      <w:rPr>
        <w:rFonts w:ascii="Symbol" w:hAnsi="Symbol" w:hint="default"/>
        <w:color w:val="EC7E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FC20D05"/>
    <w:multiLevelType w:val="hybridMultilevel"/>
    <w:tmpl w:val="71CE731C"/>
    <w:lvl w:ilvl="0" w:tplc="0C090001">
      <w:start w:val="1"/>
      <w:numFmt w:val="bullet"/>
      <w:lvlText w:val=""/>
      <w:lvlJc w:val="left"/>
      <w:pPr>
        <w:ind w:left="6" w:hanging="360"/>
      </w:pPr>
      <w:rPr>
        <w:rFonts w:ascii="Symbol" w:hAnsi="Symbol" w:hint="default"/>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num w:numId="1">
    <w:abstractNumId w:val="2"/>
  </w:num>
  <w:num w:numId="2">
    <w:abstractNumId w:val="28"/>
  </w:num>
  <w:num w:numId="3">
    <w:abstractNumId w:val="33"/>
  </w:num>
  <w:num w:numId="4">
    <w:abstractNumId w:val="17"/>
  </w:num>
  <w:num w:numId="5">
    <w:abstractNumId w:val="1"/>
  </w:num>
  <w:num w:numId="6">
    <w:abstractNumId w:val="9"/>
  </w:num>
  <w:num w:numId="7">
    <w:abstractNumId w:val="11"/>
  </w:num>
  <w:num w:numId="8">
    <w:abstractNumId w:val="25"/>
  </w:num>
  <w:num w:numId="9">
    <w:abstractNumId w:val="31"/>
  </w:num>
  <w:num w:numId="10">
    <w:abstractNumId w:val="32"/>
  </w:num>
  <w:num w:numId="11">
    <w:abstractNumId w:val="20"/>
  </w:num>
  <w:num w:numId="12">
    <w:abstractNumId w:val="15"/>
  </w:num>
  <w:num w:numId="13">
    <w:abstractNumId w:val="24"/>
  </w:num>
  <w:num w:numId="14">
    <w:abstractNumId w:val="10"/>
  </w:num>
  <w:num w:numId="15">
    <w:abstractNumId w:val="14"/>
  </w:num>
  <w:num w:numId="16">
    <w:abstractNumId w:val="0"/>
  </w:num>
  <w:num w:numId="17">
    <w:abstractNumId w:val="23"/>
  </w:num>
  <w:num w:numId="18">
    <w:abstractNumId w:val="35"/>
  </w:num>
  <w:num w:numId="19">
    <w:abstractNumId w:val="16"/>
  </w:num>
  <w:num w:numId="20">
    <w:abstractNumId w:val="21"/>
  </w:num>
  <w:num w:numId="21">
    <w:abstractNumId w:val="22"/>
  </w:num>
  <w:num w:numId="22">
    <w:abstractNumId w:val="29"/>
  </w:num>
  <w:num w:numId="23">
    <w:abstractNumId w:val="7"/>
  </w:num>
  <w:num w:numId="24">
    <w:abstractNumId w:val="18"/>
  </w:num>
  <w:num w:numId="25">
    <w:abstractNumId w:val="26"/>
  </w:num>
  <w:num w:numId="26">
    <w:abstractNumId w:val="3"/>
  </w:num>
  <w:num w:numId="27">
    <w:abstractNumId w:val="34"/>
  </w:num>
  <w:num w:numId="28">
    <w:abstractNumId w:val="13"/>
  </w:num>
  <w:num w:numId="29">
    <w:abstractNumId w:val="11"/>
    <w:lvlOverride w:ilvl="0">
      <w:startOverride w:val="1"/>
    </w:lvlOverride>
  </w:num>
  <w:num w:numId="30">
    <w:abstractNumId w:val="4"/>
  </w:num>
  <w:num w:numId="31">
    <w:abstractNumId w:val="8"/>
  </w:num>
  <w:num w:numId="32">
    <w:abstractNumId w:val="30"/>
  </w:num>
  <w:num w:numId="33">
    <w:abstractNumId w:val="19"/>
  </w:num>
  <w:num w:numId="34">
    <w:abstractNumId w:val="34"/>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20"/>
  <w:displayHorizontalDrawingGridEvery w:val="2"/>
  <w:characterSpacingControl w:val="doNotCompress"/>
  <w:hdrShapeDefaults>
    <o:shapedefaults v:ext="edit" spidmax="4098">
      <o:colormru v:ext="edit" colors="#007aa6,#88a9d2,#099"/>
    </o:shapedefaults>
    <o:shapelayout v:ext="edit">
      <o:idmap v:ext="edit" data="2"/>
    </o:shapelayout>
  </w:hdrShapeDefaults>
  <w:footnotePr>
    <w:footnote w:id="-1"/>
    <w:footnote w:id="0"/>
  </w:footnotePr>
  <w:endnotePr>
    <w:endnote w:id="-1"/>
    <w:endnote w:id="0"/>
  </w:endnotePr>
  <w:compat/>
  <w:rsids>
    <w:rsidRoot w:val="00AF5811"/>
    <w:rsid w:val="00006001"/>
    <w:rsid w:val="0000708F"/>
    <w:rsid w:val="00012D62"/>
    <w:rsid w:val="0001397B"/>
    <w:rsid w:val="00014D36"/>
    <w:rsid w:val="00023444"/>
    <w:rsid w:val="00033863"/>
    <w:rsid w:val="000419C7"/>
    <w:rsid w:val="00042884"/>
    <w:rsid w:val="0004304D"/>
    <w:rsid w:val="00044425"/>
    <w:rsid w:val="00044C69"/>
    <w:rsid w:val="000452AE"/>
    <w:rsid w:val="000569F9"/>
    <w:rsid w:val="00064040"/>
    <w:rsid w:val="00065A57"/>
    <w:rsid w:val="000728BF"/>
    <w:rsid w:val="00072D5C"/>
    <w:rsid w:val="00075F0A"/>
    <w:rsid w:val="00077396"/>
    <w:rsid w:val="000807F2"/>
    <w:rsid w:val="00083F85"/>
    <w:rsid w:val="00085BBC"/>
    <w:rsid w:val="00087671"/>
    <w:rsid w:val="00097002"/>
    <w:rsid w:val="000A05AB"/>
    <w:rsid w:val="000A6937"/>
    <w:rsid w:val="000B6142"/>
    <w:rsid w:val="000B79AA"/>
    <w:rsid w:val="000C09FD"/>
    <w:rsid w:val="000C33AD"/>
    <w:rsid w:val="000C669D"/>
    <w:rsid w:val="000D2C32"/>
    <w:rsid w:val="000D480A"/>
    <w:rsid w:val="000D60DF"/>
    <w:rsid w:val="000D746F"/>
    <w:rsid w:val="000E51C0"/>
    <w:rsid w:val="000E52C2"/>
    <w:rsid w:val="000E7A30"/>
    <w:rsid w:val="00104BDE"/>
    <w:rsid w:val="00105C42"/>
    <w:rsid w:val="00106FF1"/>
    <w:rsid w:val="00114090"/>
    <w:rsid w:val="00116781"/>
    <w:rsid w:val="00116AF9"/>
    <w:rsid w:val="00117AE1"/>
    <w:rsid w:val="00121D1E"/>
    <w:rsid w:val="00122FE4"/>
    <w:rsid w:val="00131767"/>
    <w:rsid w:val="00131D71"/>
    <w:rsid w:val="001324D3"/>
    <w:rsid w:val="00136097"/>
    <w:rsid w:val="00136932"/>
    <w:rsid w:val="00137314"/>
    <w:rsid w:val="00140123"/>
    <w:rsid w:val="0014188B"/>
    <w:rsid w:val="00144FE3"/>
    <w:rsid w:val="00147BA6"/>
    <w:rsid w:val="00154E28"/>
    <w:rsid w:val="00155D04"/>
    <w:rsid w:val="0016329C"/>
    <w:rsid w:val="001736AC"/>
    <w:rsid w:val="001737C7"/>
    <w:rsid w:val="00175703"/>
    <w:rsid w:val="0017703A"/>
    <w:rsid w:val="0018085A"/>
    <w:rsid w:val="00180E03"/>
    <w:rsid w:val="00181AD6"/>
    <w:rsid w:val="00181D5D"/>
    <w:rsid w:val="00183464"/>
    <w:rsid w:val="00185139"/>
    <w:rsid w:val="001851CC"/>
    <w:rsid w:val="001901FA"/>
    <w:rsid w:val="001922BB"/>
    <w:rsid w:val="00192374"/>
    <w:rsid w:val="0019510D"/>
    <w:rsid w:val="00195A63"/>
    <w:rsid w:val="00196397"/>
    <w:rsid w:val="001A01A0"/>
    <w:rsid w:val="001A07E3"/>
    <w:rsid w:val="001A0804"/>
    <w:rsid w:val="001A11D8"/>
    <w:rsid w:val="001A62C5"/>
    <w:rsid w:val="001A7BC3"/>
    <w:rsid w:val="001B3459"/>
    <w:rsid w:val="001C13DD"/>
    <w:rsid w:val="001C2236"/>
    <w:rsid w:val="001C38B8"/>
    <w:rsid w:val="001C5A71"/>
    <w:rsid w:val="001C6A5D"/>
    <w:rsid w:val="001D2B0D"/>
    <w:rsid w:val="001D3E70"/>
    <w:rsid w:val="001E3F98"/>
    <w:rsid w:val="001F1132"/>
    <w:rsid w:val="0020211B"/>
    <w:rsid w:val="00203900"/>
    <w:rsid w:val="002067C0"/>
    <w:rsid w:val="00206ABB"/>
    <w:rsid w:val="002109E8"/>
    <w:rsid w:val="002158BC"/>
    <w:rsid w:val="0021685D"/>
    <w:rsid w:val="00217605"/>
    <w:rsid w:val="00221E24"/>
    <w:rsid w:val="00226503"/>
    <w:rsid w:val="00226CE1"/>
    <w:rsid w:val="00231F83"/>
    <w:rsid w:val="00236589"/>
    <w:rsid w:val="0024062E"/>
    <w:rsid w:val="002423D5"/>
    <w:rsid w:val="00243445"/>
    <w:rsid w:val="002434C3"/>
    <w:rsid w:val="00245173"/>
    <w:rsid w:val="00246708"/>
    <w:rsid w:val="002479AA"/>
    <w:rsid w:val="00247EF6"/>
    <w:rsid w:val="002503AF"/>
    <w:rsid w:val="0025398F"/>
    <w:rsid w:val="00255233"/>
    <w:rsid w:val="00256AF0"/>
    <w:rsid w:val="002570B2"/>
    <w:rsid w:val="00260D1D"/>
    <w:rsid w:val="00266FE5"/>
    <w:rsid w:val="0027090B"/>
    <w:rsid w:val="002745DC"/>
    <w:rsid w:val="002818DB"/>
    <w:rsid w:val="00281A11"/>
    <w:rsid w:val="002868F6"/>
    <w:rsid w:val="00287BD1"/>
    <w:rsid w:val="00290C0F"/>
    <w:rsid w:val="00291535"/>
    <w:rsid w:val="002A2204"/>
    <w:rsid w:val="002A5550"/>
    <w:rsid w:val="002A67F3"/>
    <w:rsid w:val="002B203B"/>
    <w:rsid w:val="002B2243"/>
    <w:rsid w:val="002B3638"/>
    <w:rsid w:val="002B5E37"/>
    <w:rsid w:val="002C589C"/>
    <w:rsid w:val="002D32DF"/>
    <w:rsid w:val="002D3CDE"/>
    <w:rsid w:val="002D50D8"/>
    <w:rsid w:val="002E4AB9"/>
    <w:rsid w:val="002E5401"/>
    <w:rsid w:val="002E70D3"/>
    <w:rsid w:val="002E794E"/>
    <w:rsid w:val="002F0119"/>
    <w:rsid w:val="002F3C19"/>
    <w:rsid w:val="002F477A"/>
    <w:rsid w:val="0030026C"/>
    <w:rsid w:val="003027EC"/>
    <w:rsid w:val="00304388"/>
    <w:rsid w:val="00315EC4"/>
    <w:rsid w:val="00317328"/>
    <w:rsid w:val="0032560A"/>
    <w:rsid w:val="003270A7"/>
    <w:rsid w:val="003337D0"/>
    <w:rsid w:val="00333817"/>
    <w:rsid w:val="0034690B"/>
    <w:rsid w:val="00350B27"/>
    <w:rsid w:val="00352485"/>
    <w:rsid w:val="003569DC"/>
    <w:rsid w:val="0036064A"/>
    <w:rsid w:val="00360A11"/>
    <w:rsid w:val="00363FD4"/>
    <w:rsid w:val="00366F5B"/>
    <w:rsid w:val="0037225E"/>
    <w:rsid w:val="00375893"/>
    <w:rsid w:val="0037599E"/>
    <w:rsid w:val="003765AA"/>
    <w:rsid w:val="003816F1"/>
    <w:rsid w:val="00382B37"/>
    <w:rsid w:val="00386724"/>
    <w:rsid w:val="003872CF"/>
    <w:rsid w:val="0039111E"/>
    <w:rsid w:val="003930B0"/>
    <w:rsid w:val="003973CC"/>
    <w:rsid w:val="003A2678"/>
    <w:rsid w:val="003B20B3"/>
    <w:rsid w:val="003B5CF9"/>
    <w:rsid w:val="003B6577"/>
    <w:rsid w:val="003C2F1B"/>
    <w:rsid w:val="003C39EB"/>
    <w:rsid w:val="003D144E"/>
    <w:rsid w:val="003D3AE3"/>
    <w:rsid w:val="003E64EC"/>
    <w:rsid w:val="003E6F3D"/>
    <w:rsid w:val="003F71CC"/>
    <w:rsid w:val="00404CA7"/>
    <w:rsid w:val="004068A9"/>
    <w:rsid w:val="00407FE9"/>
    <w:rsid w:val="00422EB0"/>
    <w:rsid w:val="004315CB"/>
    <w:rsid w:val="00433677"/>
    <w:rsid w:val="00434056"/>
    <w:rsid w:val="004340A5"/>
    <w:rsid w:val="0044235E"/>
    <w:rsid w:val="0044314F"/>
    <w:rsid w:val="00443A3F"/>
    <w:rsid w:val="004452FF"/>
    <w:rsid w:val="00451CDB"/>
    <w:rsid w:val="00463699"/>
    <w:rsid w:val="004647DF"/>
    <w:rsid w:val="00464981"/>
    <w:rsid w:val="004656A7"/>
    <w:rsid w:val="004717A8"/>
    <w:rsid w:val="00471F25"/>
    <w:rsid w:val="0047305F"/>
    <w:rsid w:val="0047306A"/>
    <w:rsid w:val="004778FB"/>
    <w:rsid w:val="00481AF2"/>
    <w:rsid w:val="004821ED"/>
    <w:rsid w:val="00494F8C"/>
    <w:rsid w:val="004978BC"/>
    <w:rsid w:val="004A2AFE"/>
    <w:rsid w:val="004A411C"/>
    <w:rsid w:val="004A742B"/>
    <w:rsid w:val="004A7DC1"/>
    <w:rsid w:val="004B114B"/>
    <w:rsid w:val="004B1ED5"/>
    <w:rsid w:val="004B3525"/>
    <w:rsid w:val="004C0DE0"/>
    <w:rsid w:val="004C1C81"/>
    <w:rsid w:val="004C1ECE"/>
    <w:rsid w:val="004D21E4"/>
    <w:rsid w:val="004D2FA8"/>
    <w:rsid w:val="004D3B78"/>
    <w:rsid w:val="004D44A2"/>
    <w:rsid w:val="004D5BBA"/>
    <w:rsid w:val="004D67F8"/>
    <w:rsid w:val="004E36DC"/>
    <w:rsid w:val="004F14AA"/>
    <w:rsid w:val="004F2DA7"/>
    <w:rsid w:val="004F4385"/>
    <w:rsid w:val="004F448B"/>
    <w:rsid w:val="004F70C2"/>
    <w:rsid w:val="004F7C34"/>
    <w:rsid w:val="00501ABE"/>
    <w:rsid w:val="005033B9"/>
    <w:rsid w:val="00503BFE"/>
    <w:rsid w:val="00510E01"/>
    <w:rsid w:val="00512662"/>
    <w:rsid w:val="00513A94"/>
    <w:rsid w:val="00513EBD"/>
    <w:rsid w:val="00514178"/>
    <w:rsid w:val="00516C24"/>
    <w:rsid w:val="00523247"/>
    <w:rsid w:val="005320CC"/>
    <w:rsid w:val="00535374"/>
    <w:rsid w:val="0053567E"/>
    <w:rsid w:val="005408CD"/>
    <w:rsid w:val="00540B1B"/>
    <w:rsid w:val="005424DD"/>
    <w:rsid w:val="00543E22"/>
    <w:rsid w:val="005461DD"/>
    <w:rsid w:val="0054706F"/>
    <w:rsid w:val="00547909"/>
    <w:rsid w:val="00555256"/>
    <w:rsid w:val="00555397"/>
    <w:rsid w:val="00555B78"/>
    <w:rsid w:val="00556A17"/>
    <w:rsid w:val="00560930"/>
    <w:rsid w:val="005643D4"/>
    <w:rsid w:val="00564738"/>
    <w:rsid w:val="005650CD"/>
    <w:rsid w:val="00566B1F"/>
    <w:rsid w:val="00572D4B"/>
    <w:rsid w:val="00573412"/>
    <w:rsid w:val="00574FC8"/>
    <w:rsid w:val="00584D3E"/>
    <w:rsid w:val="00590540"/>
    <w:rsid w:val="00591C1B"/>
    <w:rsid w:val="00593271"/>
    <w:rsid w:val="005943CC"/>
    <w:rsid w:val="0059459A"/>
    <w:rsid w:val="00597A8A"/>
    <w:rsid w:val="005A0021"/>
    <w:rsid w:val="005A1047"/>
    <w:rsid w:val="005A1D7B"/>
    <w:rsid w:val="005A5140"/>
    <w:rsid w:val="005A6780"/>
    <w:rsid w:val="005B13E9"/>
    <w:rsid w:val="005B1E77"/>
    <w:rsid w:val="005B4B2F"/>
    <w:rsid w:val="005C019E"/>
    <w:rsid w:val="005C084C"/>
    <w:rsid w:val="005C5F2E"/>
    <w:rsid w:val="005C6A3C"/>
    <w:rsid w:val="005D0832"/>
    <w:rsid w:val="005D3515"/>
    <w:rsid w:val="005D3C48"/>
    <w:rsid w:val="005D3F61"/>
    <w:rsid w:val="005D4D69"/>
    <w:rsid w:val="005E4196"/>
    <w:rsid w:val="005F3EA5"/>
    <w:rsid w:val="005F42F0"/>
    <w:rsid w:val="005F4D30"/>
    <w:rsid w:val="006039F9"/>
    <w:rsid w:val="00611E76"/>
    <w:rsid w:val="00625EF8"/>
    <w:rsid w:val="00631D47"/>
    <w:rsid w:val="00633092"/>
    <w:rsid w:val="006424D6"/>
    <w:rsid w:val="0064270B"/>
    <w:rsid w:val="006430E4"/>
    <w:rsid w:val="006456E4"/>
    <w:rsid w:val="00645801"/>
    <w:rsid w:val="0064605E"/>
    <w:rsid w:val="006468FA"/>
    <w:rsid w:val="00647140"/>
    <w:rsid w:val="00647FA9"/>
    <w:rsid w:val="00661909"/>
    <w:rsid w:val="00663D09"/>
    <w:rsid w:val="00666CE2"/>
    <w:rsid w:val="006738B9"/>
    <w:rsid w:val="006761F9"/>
    <w:rsid w:val="00684709"/>
    <w:rsid w:val="00687257"/>
    <w:rsid w:val="00693123"/>
    <w:rsid w:val="006A5C24"/>
    <w:rsid w:val="006B2E4B"/>
    <w:rsid w:val="006B3616"/>
    <w:rsid w:val="006B3B15"/>
    <w:rsid w:val="006B487F"/>
    <w:rsid w:val="006C1E3E"/>
    <w:rsid w:val="006C36F9"/>
    <w:rsid w:val="006C65A2"/>
    <w:rsid w:val="006D0A7D"/>
    <w:rsid w:val="006D0BB8"/>
    <w:rsid w:val="006D15F8"/>
    <w:rsid w:val="006D4862"/>
    <w:rsid w:val="006E41D3"/>
    <w:rsid w:val="006F0B1F"/>
    <w:rsid w:val="006F0FF7"/>
    <w:rsid w:val="006F3F12"/>
    <w:rsid w:val="006F4664"/>
    <w:rsid w:val="0070086C"/>
    <w:rsid w:val="00704303"/>
    <w:rsid w:val="00705E91"/>
    <w:rsid w:val="0070626D"/>
    <w:rsid w:val="00710764"/>
    <w:rsid w:val="00714234"/>
    <w:rsid w:val="00717C2A"/>
    <w:rsid w:val="007234A4"/>
    <w:rsid w:val="00723574"/>
    <w:rsid w:val="00723F60"/>
    <w:rsid w:val="0073136D"/>
    <w:rsid w:val="00733C72"/>
    <w:rsid w:val="00737F91"/>
    <w:rsid w:val="00741947"/>
    <w:rsid w:val="00747ED7"/>
    <w:rsid w:val="00752EB8"/>
    <w:rsid w:val="00753DB8"/>
    <w:rsid w:val="0075463A"/>
    <w:rsid w:val="0076346B"/>
    <w:rsid w:val="007651EB"/>
    <w:rsid w:val="00767045"/>
    <w:rsid w:val="00773BA2"/>
    <w:rsid w:val="0078096A"/>
    <w:rsid w:val="00781C8A"/>
    <w:rsid w:val="007827F4"/>
    <w:rsid w:val="00786B32"/>
    <w:rsid w:val="00790232"/>
    <w:rsid w:val="0079419E"/>
    <w:rsid w:val="007972E9"/>
    <w:rsid w:val="007A11C9"/>
    <w:rsid w:val="007A246A"/>
    <w:rsid w:val="007B5E28"/>
    <w:rsid w:val="007C06C2"/>
    <w:rsid w:val="007C2807"/>
    <w:rsid w:val="007C7818"/>
    <w:rsid w:val="007D0481"/>
    <w:rsid w:val="007D545D"/>
    <w:rsid w:val="007D6287"/>
    <w:rsid w:val="007E1D9A"/>
    <w:rsid w:val="007E2C53"/>
    <w:rsid w:val="007F0943"/>
    <w:rsid w:val="007F196D"/>
    <w:rsid w:val="007F557C"/>
    <w:rsid w:val="007F74B9"/>
    <w:rsid w:val="007F7BA9"/>
    <w:rsid w:val="00802569"/>
    <w:rsid w:val="00807FD3"/>
    <w:rsid w:val="00810AC1"/>
    <w:rsid w:val="00820861"/>
    <w:rsid w:val="00823241"/>
    <w:rsid w:val="00826A7D"/>
    <w:rsid w:val="00831995"/>
    <w:rsid w:val="008344C3"/>
    <w:rsid w:val="00834646"/>
    <w:rsid w:val="008352F1"/>
    <w:rsid w:val="00835F58"/>
    <w:rsid w:val="0084070D"/>
    <w:rsid w:val="00847E58"/>
    <w:rsid w:val="00855559"/>
    <w:rsid w:val="008572F8"/>
    <w:rsid w:val="00861FDC"/>
    <w:rsid w:val="00862C3C"/>
    <w:rsid w:val="008647D5"/>
    <w:rsid w:val="00876F6E"/>
    <w:rsid w:val="00887E39"/>
    <w:rsid w:val="00891E2F"/>
    <w:rsid w:val="00895D97"/>
    <w:rsid w:val="008A32BA"/>
    <w:rsid w:val="008A34F8"/>
    <w:rsid w:val="008A4157"/>
    <w:rsid w:val="008A58A2"/>
    <w:rsid w:val="008A5AC4"/>
    <w:rsid w:val="008A6290"/>
    <w:rsid w:val="008B6371"/>
    <w:rsid w:val="008B63F5"/>
    <w:rsid w:val="008C033D"/>
    <w:rsid w:val="008C35E2"/>
    <w:rsid w:val="008D4329"/>
    <w:rsid w:val="008D5998"/>
    <w:rsid w:val="008D6F37"/>
    <w:rsid w:val="008E0365"/>
    <w:rsid w:val="008E3A9E"/>
    <w:rsid w:val="008E4726"/>
    <w:rsid w:val="008E53B1"/>
    <w:rsid w:val="008E5CEA"/>
    <w:rsid w:val="008F00B1"/>
    <w:rsid w:val="008F3ACF"/>
    <w:rsid w:val="008F57D7"/>
    <w:rsid w:val="00904C81"/>
    <w:rsid w:val="009135D1"/>
    <w:rsid w:val="00914EC3"/>
    <w:rsid w:val="00917038"/>
    <w:rsid w:val="009175B1"/>
    <w:rsid w:val="00922741"/>
    <w:rsid w:val="00924A3D"/>
    <w:rsid w:val="00925BAC"/>
    <w:rsid w:val="00935F53"/>
    <w:rsid w:val="00955C7E"/>
    <w:rsid w:val="00964BFB"/>
    <w:rsid w:val="009671E5"/>
    <w:rsid w:val="0097257A"/>
    <w:rsid w:val="00975C11"/>
    <w:rsid w:val="00976B96"/>
    <w:rsid w:val="00982D82"/>
    <w:rsid w:val="00987DFA"/>
    <w:rsid w:val="00990F17"/>
    <w:rsid w:val="00992C34"/>
    <w:rsid w:val="00993E97"/>
    <w:rsid w:val="009A1C9C"/>
    <w:rsid w:val="009A214A"/>
    <w:rsid w:val="009A3387"/>
    <w:rsid w:val="009A498F"/>
    <w:rsid w:val="009A5BD1"/>
    <w:rsid w:val="009B08B9"/>
    <w:rsid w:val="009B44A0"/>
    <w:rsid w:val="009B4877"/>
    <w:rsid w:val="009B5F58"/>
    <w:rsid w:val="009B7540"/>
    <w:rsid w:val="009C078A"/>
    <w:rsid w:val="009C2CDE"/>
    <w:rsid w:val="009C678C"/>
    <w:rsid w:val="009D08CF"/>
    <w:rsid w:val="009D091A"/>
    <w:rsid w:val="009D2875"/>
    <w:rsid w:val="009D565E"/>
    <w:rsid w:val="009D6E5A"/>
    <w:rsid w:val="009E18E1"/>
    <w:rsid w:val="009E75A7"/>
    <w:rsid w:val="009F3447"/>
    <w:rsid w:val="00A0766F"/>
    <w:rsid w:val="00A17B76"/>
    <w:rsid w:val="00A21536"/>
    <w:rsid w:val="00A261A1"/>
    <w:rsid w:val="00A273B8"/>
    <w:rsid w:val="00A31B5A"/>
    <w:rsid w:val="00A330D5"/>
    <w:rsid w:val="00A345AB"/>
    <w:rsid w:val="00A36C2D"/>
    <w:rsid w:val="00A37F22"/>
    <w:rsid w:val="00A43E54"/>
    <w:rsid w:val="00A45BFE"/>
    <w:rsid w:val="00A54E4A"/>
    <w:rsid w:val="00A55ACD"/>
    <w:rsid w:val="00A61637"/>
    <w:rsid w:val="00A61E77"/>
    <w:rsid w:val="00A66B48"/>
    <w:rsid w:val="00A733C9"/>
    <w:rsid w:val="00A75A07"/>
    <w:rsid w:val="00A76A6C"/>
    <w:rsid w:val="00A77CBB"/>
    <w:rsid w:val="00A81366"/>
    <w:rsid w:val="00A81C7D"/>
    <w:rsid w:val="00A84C9C"/>
    <w:rsid w:val="00A86936"/>
    <w:rsid w:val="00A87441"/>
    <w:rsid w:val="00A87DDA"/>
    <w:rsid w:val="00A91877"/>
    <w:rsid w:val="00A9656F"/>
    <w:rsid w:val="00A96D1B"/>
    <w:rsid w:val="00A976D2"/>
    <w:rsid w:val="00AA08F1"/>
    <w:rsid w:val="00AA1A17"/>
    <w:rsid w:val="00AA2FE0"/>
    <w:rsid w:val="00AA5B7C"/>
    <w:rsid w:val="00AB6894"/>
    <w:rsid w:val="00AC18BA"/>
    <w:rsid w:val="00AC3A17"/>
    <w:rsid w:val="00AD4304"/>
    <w:rsid w:val="00AD6E00"/>
    <w:rsid w:val="00AE4CCF"/>
    <w:rsid w:val="00AF155B"/>
    <w:rsid w:val="00AF2E06"/>
    <w:rsid w:val="00AF37A3"/>
    <w:rsid w:val="00AF40AB"/>
    <w:rsid w:val="00AF5811"/>
    <w:rsid w:val="00B007E1"/>
    <w:rsid w:val="00B0085A"/>
    <w:rsid w:val="00B017D9"/>
    <w:rsid w:val="00B038BD"/>
    <w:rsid w:val="00B0469F"/>
    <w:rsid w:val="00B05DDE"/>
    <w:rsid w:val="00B062FF"/>
    <w:rsid w:val="00B06595"/>
    <w:rsid w:val="00B0747E"/>
    <w:rsid w:val="00B125A4"/>
    <w:rsid w:val="00B13DFA"/>
    <w:rsid w:val="00B273C7"/>
    <w:rsid w:val="00B3197C"/>
    <w:rsid w:val="00B3371C"/>
    <w:rsid w:val="00B3468F"/>
    <w:rsid w:val="00B347EB"/>
    <w:rsid w:val="00B36832"/>
    <w:rsid w:val="00B36DA7"/>
    <w:rsid w:val="00B47BEA"/>
    <w:rsid w:val="00B62512"/>
    <w:rsid w:val="00B65085"/>
    <w:rsid w:val="00B73408"/>
    <w:rsid w:val="00B73EA8"/>
    <w:rsid w:val="00B759E6"/>
    <w:rsid w:val="00B759F4"/>
    <w:rsid w:val="00B77C8F"/>
    <w:rsid w:val="00B83A63"/>
    <w:rsid w:val="00B87779"/>
    <w:rsid w:val="00B95D59"/>
    <w:rsid w:val="00BA73D4"/>
    <w:rsid w:val="00BB2A2B"/>
    <w:rsid w:val="00BB45C9"/>
    <w:rsid w:val="00BC225F"/>
    <w:rsid w:val="00BC45CF"/>
    <w:rsid w:val="00BC4A96"/>
    <w:rsid w:val="00BD0F8B"/>
    <w:rsid w:val="00BD6E22"/>
    <w:rsid w:val="00BE0E19"/>
    <w:rsid w:val="00BE4CCB"/>
    <w:rsid w:val="00BE7E72"/>
    <w:rsid w:val="00BF1115"/>
    <w:rsid w:val="00BF2410"/>
    <w:rsid w:val="00BF6EF5"/>
    <w:rsid w:val="00C07800"/>
    <w:rsid w:val="00C107D7"/>
    <w:rsid w:val="00C1578D"/>
    <w:rsid w:val="00C17F25"/>
    <w:rsid w:val="00C2520B"/>
    <w:rsid w:val="00C255C4"/>
    <w:rsid w:val="00C2574E"/>
    <w:rsid w:val="00C263DE"/>
    <w:rsid w:val="00C278EC"/>
    <w:rsid w:val="00C27A68"/>
    <w:rsid w:val="00C32783"/>
    <w:rsid w:val="00C368DF"/>
    <w:rsid w:val="00C4093F"/>
    <w:rsid w:val="00C420E3"/>
    <w:rsid w:val="00C4476B"/>
    <w:rsid w:val="00C511AB"/>
    <w:rsid w:val="00C57FE6"/>
    <w:rsid w:val="00C60489"/>
    <w:rsid w:val="00C62219"/>
    <w:rsid w:val="00C62FEE"/>
    <w:rsid w:val="00C66B6B"/>
    <w:rsid w:val="00C67572"/>
    <w:rsid w:val="00C67EBE"/>
    <w:rsid w:val="00C71895"/>
    <w:rsid w:val="00C74381"/>
    <w:rsid w:val="00C800DD"/>
    <w:rsid w:val="00C8081F"/>
    <w:rsid w:val="00C81C75"/>
    <w:rsid w:val="00C851AA"/>
    <w:rsid w:val="00C866AF"/>
    <w:rsid w:val="00C92D73"/>
    <w:rsid w:val="00C94AA6"/>
    <w:rsid w:val="00C9659A"/>
    <w:rsid w:val="00C9727E"/>
    <w:rsid w:val="00CB52A5"/>
    <w:rsid w:val="00CB62FA"/>
    <w:rsid w:val="00CC0614"/>
    <w:rsid w:val="00CC06D3"/>
    <w:rsid w:val="00CC1CAA"/>
    <w:rsid w:val="00CC2282"/>
    <w:rsid w:val="00CC6767"/>
    <w:rsid w:val="00CD0CC4"/>
    <w:rsid w:val="00CD2A3B"/>
    <w:rsid w:val="00CD31DB"/>
    <w:rsid w:val="00CD4509"/>
    <w:rsid w:val="00CD6CAA"/>
    <w:rsid w:val="00CE2563"/>
    <w:rsid w:val="00CF036B"/>
    <w:rsid w:val="00CF0CBD"/>
    <w:rsid w:val="00CF34CD"/>
    <w:rsid w:val="00CF3B9E"/>
    <w:rsid w:val="00CF4BA9"/>
    <w:rsid w:val="00CF56A4"/>
    <w:rsid w:val="00CF5A3D"/>
    <w:rsid w:val="00CF62AC"/>
    <w:rsid w:val="00D002E5"/>
    <w:rsid w:val="00D01B9E"/>
    <w:rsid w:val="00D029EC"/>
    <w:rsid w:val="00D03906"/>
    <w:rsid w:val="00D05139"/>
    <w:rsid w:val="00D06D1C"/>
    <w:rsid w:val="00D13EFE"/>
    <w:rsid w:val="00D15755"/>
    <w:rsid w:val="00D15927"/>
    <w:rsid w:val="00D23607"/>
    <w:rsid w:val="00D246D9"/>
    <w:rsid w:val="00D24A15"/>
    <w:rsid w:val="00D25712"/>
    <w:rsid w:val="00D26CAD"/>
    <w:rsid w:val="00D27E93"/>
    <w:rsid w:val="00D30C1F"/>
    <w:rsid w:val="00D3297E"/>
    <w:rsid w:val="00D358A4"/>
    <w:rsid w:val="00D4148E"/>
    <w:rsid w:val="00D50518"/>
    <w:rsid w:val="00D5324B"/>
    <w:rsid w:val="00D542B6"/>
    <w:rsid w:val="00D55266"/>
    <w:rsid w:val="00D553FE"/>
    <w:rsid w:val="00D55952"/>
    <w:rsid w:val="00D560CC"/>
    <w:rsid w:val="00D6679C"/>
    <w:rsid w:val="00D726A1"/>
    <w:rsid w:val="00D81371"/>
    <w:rsid w:val="00D815A8"/>
    <w:rsid w:val="00D81BD7"/>
    <w:rsid w:val="00D82FD3"/>
    <w:rsid w:val="00D83262"/>
    <w:rsid w:val="00D86660"/>
    <w:rsid w:val="00D959A7"/>
    <w:rsid w:val="00D971B4"/>
    <w:rsid w:val="00DA03EB"/>
    <w:rsid w:val="00DA2FFA"/>
    <w:rsid w:val="00DA4F79"/>
    <w:rsid w:val="00DB01FC"/>
    <w:rsid w:val="00DB67EE"/>
    <w:rsid w:val="00DC1E9D"/>
    <w:rsid w:val="00DC6E52"/>
    <w:rsid w:val="00DD4410"/>
    <w:rsid w:val="00DE1434"/>
    <w:rsid w:val="00DE2F19"/>
    <w:rsid w:val="00DE2FBA"/>
    <w:rsid w:val="00DF21B9"/>
    <w:rsid w:val="00DF493C"/>
    <w:rsid w:val="00DF6D11"/>
    <w:rsid w:val="00E023C6"/>
    <w:rsid w:val="00E053D6"/>
    <w:rsid w:val="00E058A1"/>
    <w:rsid w:val="00E0627B"/>
    <w:rsid w:val="00E14912"/>
    <w:rsid w:val="00E1519B"/>
    <w:rsid w:val="00E16AB9"/>
    <w:rsid w:val="00E37956"/>
    <w:rsid w:val="00E40F70"/>
    <w:rsid w:val="00E47E7E"/>
    <w:rsid w:val="00E56686"/>
    <w:rsid w:val="00E673B5"/>
    <w:rsid w:val="00E712C7"/>
    <w:rsid w:val="00E71686"/>
    <w:rsid w:val="00E742AC"/>
    <w:rsid w:val="00E749FB"/>
    <w:rsid w:val="00E75CCF"/>
    <w:rsid w:val="00E8245D"/>
    <w:rsid w:val="00E907DF"/>
    <w:rsid w:val="00E97051"/>
    <w:rsid w:val="00EA45F4"/>
    <w:rsid w:val="00EA5EE0"/>
    <w:rsid w:val="00EA637F"/>
    <w:rsid w:val="00EB3521"/>
    <w:rsid w:val="00EB76AE"/>
    <w:rsid w:val="00EC2387"/>
    <w:rsid w:val="00EC46C7"/>
    <w:rsid w:val="00EC474E"/>
    <w:rsid w:val="00EC5572"/>
    <w:rsid w:val="00ED2D8C"/>
    <w:rsid w:val="00ED3D87"/>
    <w:rsid w:val="00ED4411"/>
    <w:rsid w:val="00ED4909"/>
    <w:rsid w:val="00EE03C2"/>
    <w:rsid w:val="00EE4DBF"/>
    <w:rsid w:val="00EE5449"/>
    <w:rsid w:val="00EF06B8"/>
    <w:rsid w:val="00EF0C64"/>
    <w:rsid w:val="00EF63DB"/>
    <w:rsid w:val="00F00303"/>
    <w:rsid w:val="00F026FB"/>
    <w:rsid w:val="00F02846"/>
    <w:rsid w:val="00F0334B"/>
    <w:rsid w:val="00F06B9E"/>
    <w:rsid w:val="00F10009"/>
    <w:rsid w:val="00F20E2E"/>
    <w:rsid w:val="00F23081"/>
    <w:rsid w:val="00F27333"/>
    <w:rsid w:val="00F30E60"/>
    <w:rsid w:val="00F32DA1"/>
    <w:rsid w:val="00F33959"/>
    <w:rsid w:val="00F3527B"/>
    <w:rsid w:val="00F35BA6"/>
    <w:rsid w:val="00F4228C"/>
    <w:rsid w:val="00F4389B"/>
    <w:rsid w:val="00F442CE"/>
    <w:rsid w:val="00F510A5"/>
    <w:rsid w:val="00F520A9"/>
    <w:rsid w:val="00F54940"/>
    <w:rsid w:val="00F54D63"/>
    <w:rsid w:val="00F54DA1"/>
    <w:rsid w:val="00F56E12"/>
    <w:rsid w:val="00F57A74"/>
    <w:rsid w:val="00F607B3"/>
    <w:rsid w:val="00F63819"/>
    <w:rsid w:val="00F7227E"/>
    <w:rsid w:val="00F73F2F"/>
    <w:rsid w:val="00F76898"/>
    <w:rsid w:val="00F77531"/>
    <w:rsid w:val="00F77D0F"/>
    <w:rsid w:val="00F8364A"/>
    <w:rsid w:val="00F85A19"/>
    <w:rsid w:val="00F906AB"/>
    <w:rsid w:val="00FA1216"/>
    <w:rsid w:val="00FA3A9D"/>
    <w:rsid w:val="00FA3B98"/>
    <w:rsid w:val="00FA4003"/>
    <w:rsid w:val="00FA50D6"/>
    <w:rsid w:val="00FA5133"/>
    <w:rsid w:val="00FB23A3"/>
    <w:rsid w:val="00FB6CFF"/>
    <w:rsid w:val="00FC3068"/>
    <w:rsid w:val="00FC3BA1"/>
    <w:rsid w:val="00FC48C4"/>
    <w:rsid w:val="00FD6B03"/>
    <w:rsid w:val="00FD7807"/>
    <w:rsid w:val="00FE7558"/>
    <w:rsid w:val="00FF3DB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07aa6,#88a9d2,#0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 w:type="character" w:styleId="FollowedHyperlink">
    <w:name w:val="FollowedHyperlink"/>
    <w:basedOn w:val="DefaultParagraphFont"/>
    <w:uiPriority w:val="99"/>
    <w:semiHidden/>
    <w:unhideWhenUsed/>
    <w:rsid w:val="00A17B76"/>
    <w:rPr>
      <w:color w:val="800080" w:themeColor="followedHyperlink"/>
      <w:u w:val="single"/>
    </w:rPr>
  </w:style>
  <w:style w:type="paragraph" w:customStyle="1" w:styleId="References">
    <w:name w:val="References"/>
    <w:basedOn w:val="Normal"/>
    <w:qFormat/>
    <w:rsid w:val="006761F9"/>
    <w:pPr>
      <w:spacing w:after="80" w:line="230" w:lineRule="exact"/>
      <w:ind w:left="170" w:hanging="170"/>
    </w:pPr>
    <w:rPr>
      <w:rFonts w:ascii="Flamauow Book" w:hAnsi="Flamauow Book"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11"/>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C8081F"/>
    <w:pPr>
      <w:keepNext/>
      <w:spacing w:before="2000" w:after="60" w:line="276" w:lineRule="auto"/>
      <w:jc w:val="center"/>
      <w:outlineLvl w:val="0"/>
    </w:pPr>
    <w:rPr>
      <w:rFonts w:ascii="Trebuchet MS" w:hAnsi="Trebuchet MS"/>
      <w:b/>
      <w:bCs/>
      <w:color w:val="007AA6"/>
      <w:kern w:val="32"/>
      <w:sz w:val="48"/>
      <w:szCs w:val="32"/>
      <w:lang w:eastAsia="en-US"/>
    </w:rPr>
  </w:style>
  <w:style w:type="paragraph" w:styleId="Heading2">
    <w:name w:val="heading 2"/>
    <w:basedOn w:val="Normal"/>
    <w:next w:val="Normal"/>
    <w:link w:val="Heading2Char"/>
    <w:uiPriority w:val="9"/>
    <w:unhideWhenUsed/>
    <w:qFormat/>
    <w:rsid w:val="00BB45C9"/>
    <w:pPr>
      <w:keepNext/>
      <w:spacing w:before="400" w:after="180" w:line="380" w:lineRule="exact"/>
      <w:outlineLvl w:val="1"/>
    </w:pPr>
    <w:rPr>
      <w:rFonts w:ascii="Trebuchet MS" w:eastAsiaTheme="majorEastAsia" w:hAnsi="Trebuchet MS" w:cstheme="majorBidi"/>
      <w:b/>
      <w:bCs/>
      <w:iCs/>
      <w:color w:val="007AA6"/>
      <w:sz w:val="30"/>
      <w:szCs w:val="28"/>
      <w:lang w:eastAsia="en-US"/>
    </w:rPr>
  </w:style>
  <w:style w:type="paragraph" w:styleId="Heading3">
    <w:name w:val="heading 3"/>
    <w:basedOn w:val="Normal"/>
    <w:next w:val="Normal"/>
    <w:link w:val="Heading3Char"/>
    <w:unhideWhenUsed/>
    <w:qFormat/>
    <w:rsid w:val="00993E97"/>
    <w:pPr>
      <w:keepNext/>
      <w:spacing w:before="400" w:after="60" w:line="276" w:lineRule="auto"/>
      <w:outlineLvl w:val="2"/>
    </w:pPr>
    <w:rPr>
      <w:rFonts w:ascii="Trebuchet MS" w:eastAsiaTheme="majorEastAsia" w:hAnsi="Trebuchet MS" w:cstheme="majorBidi"/>
      <w:b/>
      <w:bCs/>
      <w:color w:val="007AA6"/>
      <w:sz w:val="26"/>
      <w:szCs w:val="26"/>
      <w:lang w:eastAsia="en-US"/>
    </w:rPr>
  </w:style>
  <w:style w:type="paragraph" w:styleId="Heading4">
    <w:name w:val="heading 4"/>
    <w:basedOn w:val="Normal"/>
    <w:next w:val="Normal"/>
    <w:link w:val="Heading4Char"/>
    <w:uiPriority w:val="9"/>
    <w:unhideWhenUsed/>
    <w:qFormat/>
    <w:rsid w:val="00993E97"/>
    <w:pPr>
      <w:keepNext/>
      <w:keepLines/>
      <w:pBdr>
        <w:top w:val="dashed" w:sz="4" w:space="5" w:color="009999"/>
        <w:left w:val="dashed" w:sz="4" w:space="4" w:color="009999"/>
        <w:bottom w:val="dashed" w:sz="4" w:space="5" w:color="009999"/>
        <w:right w:val="dashed" w:sz="4" w:space="4" w:color="009999"/>
      </w:pBdr>
      <w:spacing w:before="120"/>
      <w:ind w:left="709" w:hanging="709"/>
      <w:outlineLvl w:val="3"/>
    </w:pPr>
    <w:rPr>
      <w:rFonts w:ascii="Trebuchet MS" w:hAnsi="Trebuchet MS" w:cs="Arial"/>
      <w:b/>
      <w:bCs/>
      <w:noProof/>
      <w:color w:val="007AA6"/>
      <w:sz w:val="22"/>
      <w:szCs w:val="22"/>
      <w:lang w:val="en-US" w:eastAsia="zh-TW"/>
    </w:rPr>
  </w:style>
  <w:style w:type="paragraph" w:styleId="Heading5">
    <w:name w:val="heading 5"/>
    <w:basedOn w:val="Normal"/>
    <w:next w:val="Normal"/>
    <w:link w:val="Heading5Char"/>
    <w:uiPriority w:val="9"/>
    <w:semiHidden/>
    <w:unhideWhenUsed/>
    <w:qFormat/>
    <w:rsid w:val="0034690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1F"/>
    <w:rPr>
      <w:rFonts w:ascii="Trebuchet MS" w:eastAsia="Times New Roman" w:hAnsi="Trebuchet MS" w:cs="Times New Roman"/>
      <w:b/>
      <w:bCs/>
      <w:color w:val="007AA6"/>
      <w:kern w:val="32"/>
      <w:sz w:val="48"/>
      <w:szCs w:val="32"/>
    </w:rPr>
  </w:style>
  <w:style w:type="character" w:customStyle="1" w:styleId="Heading3Char">
    <w:name w:val="Heading 3 Char"/>
    <w:basedOn w:val="DefaultParagraphFont"/>
    <w:link w:val="Heading3"/>
    <w:uiPriority w:val="9"/>
    <w:rsid w:val="00993E97"/>
    <w:rPr>
      <w:rFonts w:ascii="Trebuchet MS" w:eastAsiaTheme="majorEastAsia" w:hAnsi="Trebuchet MS" w:cstheme="majorBidi"/>
      <w:b/>
      <w:bCs/>
      <w:color w:val="007AA6"/>
      <w:sz w:val="26"/>
      <w:szCs w:val="26"/>
    </w:rPr>
  </w:style>
  <w:style w:type="character" w:customStyle="1" w:styleId="Heading2Char">
    <w:name w:val="Heading 2 Char"/>
    <w:basedOn w:val="DefaultParagraphFont"/>
    <w:link w:val="Heading2"/>
    <w:uiPriority w:val="9"/>
    <w:rsid w:val="00BB45C9"/>
    <w:rPr>
      <w:rFonts w:ascii="Trebuchet MS" w:eastAsiaTheme="majorEastAsia" w:hAnsi="Trebuchet MS" w:cstheme="majorBidi"/>
      <w:b/>
      <w:bCs/>
      <w:iCs/>
      <w:color w:val="007AA6"/>
      <w:sz w:val="30"/>
      <w:szCs w:val="28"/>
    </w:rPr>
  </w:style>
  <w:style w:type="paragraph" w:styleId="Quote">
    <w:name w:val="Quote"/>
    <w:basedOn w:val="Normal"/>
    <w:next w:val="Normal"/>
    <w:link w:val="QuoteChar"/>
    <w:uiPriority w:val="29"/>
    <w:qFormat/>
    <w:rsid w:val="00591C1B"/>
    <w:pPr>
      <w:spacing w:after="200" w:line="276" w:lineRule="auto"/>
      <w:ind w:left="567" w:right="567"/>
    </w:pPr>
    <w:rPr>
      <w:rFonts w:asciiTheme="minorHAnsi" w:eastAsiaTheme="minorHAnsi" w:hAnsiTheme="minorHAnsi" w:cstheme="minorBidi"/>
      <w:iCs/>
      <w:color w:val="000000" w:themeColor="text1"/>
      <w:sz w:val="20"/>
      <w:szCs w:val="22"/>
      <w:lang w:eastAsia="en-US"/>
    </w:rPr>
  </w:style>
  <w:style w:type="character" w:customStyle="1" w:styleId="QuoteChar">
    <w:name w:val="Quote Char"/>
    <w:basedOn w:val="DefaultParagraphFont"/>
    <w:link w:val="Quote"/>
    <w:uiPriority w:val="29"/>
    <w:rsid w:val="00591C1B"/>
    <w:rPr>
      <w:iCs/>
      <w:color w:val="000000" w:themeColor="text1"/>
      <w:sz w:val="20"/>
    </w:rPr>
  </w:style>
  <w:style w:type="paragraph" w:styleId="ListParagraph">
    <w:name w:val="List Paragraph"/>
    <w:basedOn w:val="Normal"/>
    <w:uiPriority w:val="34"/>
    <w:qFormat/>
    <w:rsid w:val="00AF5811"/>
    <w:pPr>
      <w:ind w:left="720"/>
      <w:contextualSpacing/>
    </w:pPr>
    <w:rPr>
      <w:lang w:eastAsia="en-US"/>
    </w:rPr>
  </w:style>
  <w:style w:type="paragraph" w:styleId="Footer">
    <w:name w:val="footer"/>
    <w:basedOn w:val="Normal"/>
    <w:link w:val="FooterChar"/>
    <w:uiPriority w:val="99"/>
    <w:rsid w:val="00AF5811"/>
    <w:pPr>
      <w:tabs>
        <w:tab w:val="center" w:pos="4513"/>
        <w:tab w:val="right" w:pos="9026"/>
      </w:tabs>
    </w:pPr>
  </w:style>
  <w:style w:type="character" w:customStyle="1" w:styleId="FooterChar">
    <w:name w:val="Footer Char"/>
    <w:basedOn w:val="DefaultParagraphFont"/>
    <w:link w:val="Footer"/>
    <w:uiPriority w:val="99"/>
    <w:rsid w:val="00AF581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5811"/>
    <w:pPr>
      <w:tabs>
        <w:tab w:val="center" w:pos="4513"/>
        <w:tab w:val="right" w:pos="9026"/>
      </w:tabs>
    </w:pPr>
  </w:style>
  <w:style w:type="character" w:customStyle="1" w:styleId="HeaderChar">
    <w:name w:val="Header Char"/>
    <w:basedOn w:val="DefaultParagraphFont"/>
    <w:link w:val="Header"/>
    <w:uiPriority w:val="99"/>
    <w:rsid w:val="00AF5811"/>
    <w:rPr>
      <w:rFonts w:ascii="Times New Roman" w:eastAsia="Times New Roman" w:hAnsi="Times New Roman" w:cs="Times New Roman"/>
      <w:sz w:val="24"/>
      <w:szCs w:val="24"/>
      <w:lang w:eastAsia="en-AU"/>
    </w:rPr>
  </w:style>
  <w:style w:type="character" w:styleId="CommentReference">
    <w:name w:val="annotation reference"/>
    <w:basedOn w:val="DefaultParagraphFont"/>
    <w:unhideWhenUsed/>
    <w:rsid w:val="00C62FEE"/>
    <w:rPr>
      <w:sz w:val="16"/>
      <w:szCs w:val="16"/>
    </w:rPr>
  </w:style>
  <w:style w:type="paragraph" w:styleId="CommentText">
    <w:name w:val="annotation text"/>
    <w:basedOn w:val="Normal"/>
    <w:link w:val="CommentTextChar"/>
    <w:unhideWhenUsed/>
    <w:rsid w:val="00C62FEE"/>
    <w:rPr>
      <w:sz w:val="20"/>
      <w:szCs w:val="20"/>
    </w:rPr>
  </w:style>
  <w:style w:type="character" w:customStyle="1" w:styleId="CommentTextChar">
    <w:name w:val="Comment Text Char"/>
    <w:basedOn w:val="DefaultParagraphFont"/>
    <w:link w:val="CommentText"/>
    <w:rsid w:val="00C62FE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62FEE"/>
    <w:rPr>
      <w:b/>
      <w:bCs/>
    </w:rPr>
  </w:style>
  <w:style w:type="character" w:customStyle="1" w:styleId="CommentSubjectChar">
    <w:name w:val="Comment Subject Char"/>
    <w:basedOn w:val="CommentTextChar"/>
    <w:link w:val="CommentSubject"/>
    <w:uiPriority w:val="99"/>
    <w:semiHidden/>
    <w:rsid w:val="00C62FEE"/>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C62FEE"/>
    <w:rPr>
      <w:rFonts w:ascii="Tahoma" w:hAnsi="Tahoma" w:cs="Tahoma"/>
      <w:sz w:val="16"/>
      <w:szCs w:val="16"/>
    </w:rPr>
  </w:style>
  <w:style w:type="character" w:customStyle="1" w:styleId="BalloonTextChar">
    <w:name w:val="Balloon Text Char"/>
    <w:basedOn w:val="DefaultParagraphFont"/>
    <w:link w:val="BalloonText"/>
    <w:uiPriority w:val="99"/>
    <w:semiHidden/>
    <w:rsid w:val="00C62FEE"/>
    <w:rPr>
      <w:rFonts w:ascii="Tahoma" w:eastAsia="Times New Roman" w:hAnsi="Tahoma" w:cs="Tahoma"/>
      <w:sz w:val="16"/>
      <w:szCs w:val="16"/>
      <w:lang w:eastAsia="en-AU"/>
    </w:rPr>
  </w:style>
  <w:style w:type="table" w:styleId="TableGrid">
    <w:name w:val="Table Grid"/>
    <w:basedOn w:val="TableNormal"/>
    <w:uiPriority w:val="59"/>
    <w:rsid w:val="006B487F"/>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993E97"/>
    <w:rPr>
      <w:rFonts w:ascii="Trebuchet MS" w:eastAsia="Times New Roman" w:hAnsi="Trebuchet MS" w:cs="Arial"/>
      <w:b/>
      <w:bCs/>
      <w:noProof/>
      <w:color w:val="007AA6"/>
      <w:lang w:val="en-US" w:eastAsia="zh-TW"/>
    </w:rPr>
  </w:style>
  <w:style w:type="paragraph" w:customStyle="1" w:styleId="Questions">
    <w:name w:val="Questions"/>
    <w:basedOn w:val="Normal"/>
    <w:link w:val="QuestionsChar"/>
    <w:qFormat/>
    <w:rsid w:val="00914EC3"/>
    <w:pPr>
      <w:pBdr>
        <w:top w:val="dashed" w:sz="4" w:space="5" w:color="009999"/>
        <w:left w:val="dashed" w:sz="4" w:space="4" w:color="009999"/>
        <w:bottom w:val="dashed" w:sz="4" w:space="5" w:color="009999"/>
        <w:right w:val="dashed" w:sz="4" w:space="4" w:color="009999"/>
      </w:pBdr>
      <w:spacing w:before="60" w:line="270" w:lineRule="exact"/>
      <w:ind w:left="709" w:hanging="709"/>
    </w:pPr>
    <w:rPr>
      <w:rFonts w:ascii="Arial" w:hAnsi="Arial"/>
      <w:bCs/>
      <w:sz w:val="20"/>
      <w:szCs w:val="20"/>
    </w:rPr>
  </w:style>
  <w:style w:type="paragraph" w:customStyle="1" w:styleId="Sidebar">
    <w:name w:val="Sidebar"/>
    <w:basedOn w:val="Normal"/>
    <w:qFormat/>
    <w:rsid w:val="00F76898"/>
    <w:pPr>
      <w:jc w:val="center"/>
    </w:pPr>
    <w:rPr>
      <w:rFonts w:ascii="Flamauow Bold" w:hAnsi="Flamauow Bold"/>
      <w:color w:val="FFFFFF" w:themeColor="background1"/>
      <w:spacing w:val="10"/>
    </w:rPr>
  </w:style>
  <w:style w:type="paragraph" w:customStyle="1" w:styleId="BodyText">
    <w:name w:val="BodyText"/>
    <w:basedOn w:val="Questions"/>
    <w:link w:val="BodyTextChar"/>
    <w:qFormat/>
    <w:rsid w:val="00584D3E"/>
    <w:pPr>
      <w:pBdr>
        <w:top w:val="none" w:sz="0" w:space="0" w:color="auto"/>
        <w:left w:val="none" w:sz="0" w:space="0" w:color="auto"/>
        <w:bottom w:val="none" w:sz="0" w:space="0" w:color="auto"/>
        <w:right w:val="none" w:sz="0" w:space="0" w:color="auto"/>
      </w:pBdr>
      <w:spacing w:after="120" w:line="290" w:lineRule="exact"/>
      <w:ind w:left="0" w:firstLine="0"/>
    </w:pPr>
    <w:rPr>
      <w:rFonts w:ascii="Trebuchet MS" w:hAnsi="Trebuchet MS"/>
    </w:rPr>
  </w:style>
  <w:style w:type="character" w:customStyle="1" w:styleId="Heading5Char">
    <w:name w:val="Heading 5 Char"/>
    <w:basedOn w:val="DefaultParagraphFont"/>
    <w:link w:val="Heading5"/>
    <w:uiPriority w:val="9"/>
    <w:semiHidden/>
    <w:rsid w:val="0034690B"/>
    <w:rPr>
      <w:rFonts w:asciiTheme="majorHAnsi" w:eastAsiaTheme="majorEastAsia" w:hAnsiTheme="majorHAnsi" w:cstheme="majorBidi"/>
      <w:color w:val="243F60" w:themeColor="accent1" w:themeShade="7F"/>
      <w:sz w:val="24"/>
      <w:szCs w:val="24"/>
      <w:lang w:eastAsia="en-AU"/>
    </w:rPr>
  </w:style>
  <w:style w:type="paragraph" w:customStyle="1" w:styleId="TableText">
    <w:name w:val="TableText"/>
    <w:basedOn w:val="BodyText"/>
    <w:qFormat/>
    <w:rsid w:val="00AA1A17"/>
    <w:pPr>
      <w:spacing w:before="120" w:after="60" w:line="280" w:lineRule="exact"/>
    </w:pPr>
    <w:rPr>
      <w:color w:val="007AA6"/>
      <w:lang w:val="en-US" w:eastAsia="zh-TW"/>
    </w:rPr>
  </w:style>
  <w:style w:type="character" w:styleId="PageNumber">
    <w:name w:val="page number"/>
    <w:basedOn w:val="DefaultParagraphFont"/>
    <w:uiPriority w:val="99"/>
    <w:semiHidden/>
    <w:unhideWhenUsed/>
    <w:rsid w:val="00C8081F"/>
  </w:style>
  <w:style w:type="character" w:styleId="Emphasis">
    <w:name w:val="Emphasis"/>
    <w:basedOn w:val="DefaultParagraphFont"/>
    <w:uiPriority w:val="20"/>
    <w:qFormat/>
    <w:rsid w:val="00C8081F"/>
    <w:rPr>
      <w:i/>
      <w:iCs/>
    </w:rPr>
  </w:style>
  <w:style w:type="paragraph" w:customStyle="1" w:styleId="Subhead">
    <w:name w:val="Subhead"/>
    <w:basedOn w:val="Heading2"/>
    <w:qFormat/>
    <w:rsid w:val="00C8081F"/>
    <w:pPr>
      <w:spacing w:before="120"/>
      <w:jc w:val="center"/>
    </w:pPr>
    <w:rPr>
      <w:w w:val="90"/>
    </w:rPr>
  </w:style>
  <w:style w:type="paragraph" w:customStyle="1" w:styleId="HeadingBoxed">
    <w:name w:val="HeadingBoxed"/>
    <w:basedOn w:val="Heading4"/>
    <w:qFormat/>
    <w:rsid w:val="00A36C2D"/>
    <w:pPr>
      <w:numPr>
        <w:numId w:val="7"/>
      </w:numPr>
      <w:pBdr>
        <w:top w:val="dashed" w:sz="4" w:space="7" w:color="009999"/>
        <w:bottom w:val="dashed" w:sz="4" w:space="9" w:color="009999"/>
      </w:pBdr>
    </w:pPr>
    <w:rPr>
      <w:sz w:val="21"/>
    </w:rPr>
  </w:style>
  <w:style w:type="paragraph" w:customStyle="1" w:styleId="QuestionsLeaderDotsBoxed">
    <w:name w:val="QuestionsLeaderDotsBoxed"/>
    <w:basedOn w:val="Questions"/>
    <w:qFormat/>
    <w:rsid w:val="00C420E3"/>
    <w:pPr>
      <w:pBdr>
        <w:top w:val="dashed" w:sz="4" w:space="7" w:color="009999"/>
        <w:bottom w:val="dashed" w:sz="4" w:space="9" w:color="009999"/>
      </w:pBdr>
      <w:tabs>
        <w:tab w:val="right" w:leader="dot" w:pos="9639"/>
      </w:tabs>
      <w:spacing w:before="160"/>
      <w:ind w:left="714" w:hanging="357"/>
    </w:pPr>
  </w:style>
  <w:style w:type="paragraph" w:customStyle="1" w:styleId="TableTextBoxed">
    <w:name w:val="TableTextBoxed"/>
    <w:basedOn w:val="Normal"/>
    <w:qFormat/>
    <w:rsid w:val="00914EC3"/>
    <w:pPr>
      <w:spacing w:before="80" w:after="60" w:line="200" w:lineRule="exact"/>
    </w:pPr>
    <w:rPr>
      <w:rFonts w:ascii="Arial" w:hAnsi="Arial" w:cs="Arial"/>
      <w:sz w:val="19"/>
      <w:szCs w:val="20"/>
    </w:rPr>
  </w:style>
  <w:style w:type="paragraph" w:customStyle="1" w:styleId="TableTextBoxedHead">
    <w:name w:val="TableTextBoxedHead"/>
    <w:basedOn w:val="TableTextBoxed"/>
    <w:qFormat/>
    <w:rsid w:val="00914EC3"/>
    <w:pPr>
      <w:spacing w:line="230" w:lineRule="exact"/>
    </w:pPr>
    <w:rPr>
      <w:b/>
      <w:sz w:val="20"/>
    </w:rPr>
  </w:style>
  <w:style w:type="paragraph" w:customStyle="1" w:styleId="TableTextHanging">
    <w:name w:val="TableTextHanging"/>
    <w:basedOn w:val="TableText"/>
    <w:qFormat/>
    <w:rsid w:val="00CC6767"/>
    <w:pPr>
      <w:spacing w:before="60" w:after="40"/>
      <w:ind w:left="340" w:hanging="340"/>
    </w:pPr>
    <w:rPr>
      <w:color w:val="auto"/>
    </w:rPr>
  </w:style>
  <w:style w:type="table" w:styleId="MediumGrid1-Accent6">
    <w:name w:val="Medium Grid 1 Accent 6"/>
    <w:basedOn w:val="TableNormal"/>
    <w:uiPriority w:val="67"/>
    <w:rsid w:val="00925BAC"/>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Default">
    <w:name w:val="Default"/>
    <w:rsid w:val="00876F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sid w:val="00876F6E"/>
    <w:rPr>
      <w:rFonts w:cs="Times New Roman"/>
      <w:color w:val="0000FF"/>
      <w:u w:val="single"/>
    </w:rPr>
  </w:style>
  <w:style w:type="paragraph" w:styleId="Revision">
    <w:name w:val="Revision"/>
    <w:hidden/>
    <w:uiPriority w:val="99"/>
    <w:semiHidden/>
    <w:rsid w:val="006738B9"/>
    <w:pPr>
      <w:spacing w:after="0" w:line="240" w:lineRule="auto"/>
    </w:pPr>
    <w:rPr>
      <w:rFonts w:ascii="Times New Roman" w:eastAsia="Times New Roman" w:hAnsi="Times New Roman" w:cs="Times New Roman"/>
      <w:sz w:val="24"/>
      <w:szCs w:val="24"/>
      <w:lang w:eastAsia="en-AU"/>
    </w:rPr>
  </w:style>
  <w:style w:type="table" w:customStyle="1" w:styleId="LightShading-Accent11">
    <w:name w:val="Light Shading - Accent 11"/>
    <w:basedOn w:val="TableNormal"/>
    <w:uiPriority w:val="60"/>
    <w:rsid w:val="00847E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next w:val="LightGrid-Accent12"/>
    <w:uiPriority w:val="62"/>
    <w:rsid w:val="00FE7558"/>
    <w:pPr>
      <w:spacing w:after="0" w:line="240" w:lineRule="auto"/>
    </w:pPr>
    <w:rPr>
      <w:rFonts w:eastAsia="SimSun"/>
      <w:lang w:eastAsia="zh-C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2">
    <w:name w:val="Light Grid - Accent 12"/>
    <w:basedOn w:val="TableNormal"/>
    <w:uiPriority w:val="62"/>
    <w:rsid w:val="00FE755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BodyText1">
    <w:name w:val="Body Text1"/>
    <w:basedOn w:val="Normal"/>
    <w:link w:val="BodytextChar0"/>
    <w:qFormat/>
    <w:rsid w:val="005461DD"/>
    <w:pPr>
      <w:spacing w:after="180" w:line="300" w:lineRule="exact"/>
    </w:pPr>
    <w:rPr>
      <w:rFonts w:ascii="Flamauow Book" w:hAnsi="Flamauow Book"/>
      <w:sz w:val="22"/>
      <w:szCs w:val="21"/>
      <w:lang w:val="en-US" w:eastAsia="en-US"/>
    </w:rPr>
  </w:style>
  <w:style w:type="paragraph" w:customStyle="1" w:styleId="Boxedhead">
    <w:name w:val="Boxed head"/>
    <w:basedOn w:val="Normal"/>
    <w:link w:val="BoxedheadChar"/>
    <w:qFormat/>
    <w:rsid w:val="005461DD"/>
    <w:pPr>
      <w:spacing w:before="100" w:after="80"/>
      <w:jc w:val="center"/>
    </w:pPr>
    <w:rPr>
      <w:rFonts w:ascii="Gill Sans MT" w:hAnsi="Gill Sans MT" w:cs="Arial"/>
      <w:b/>
      <w:color w:val="0070C0"/>
      <w:lang w:val="en-US" w:eastAsia="en-US"/>
    </w:rPr>
  </w:style>
  <w:style w:type="character" w:customStyle="1" w:styleId="BodytextChar0">
    <w:name w:val="Body text Char"/>
    <w:basedOn w:val="DefaultParagraphFont"/>
    <w:link w:val="BodyText1"/>
    <w:rsid w:val="005461DD"/>
    <w:rPr>
      <w:rFonts w:ascii="Flamauow Book" w:eastAsia="Times New Roman" w:hAnsi="Flamauow Book" w:cs="Times New Roman"/>
      <w:szCs w:val="21"/>
      <w:lang w:val="en-US"/>
    </w:rPr>
  </w:style>
  <w:style w:type="character" w:customStyle="1" w:styleId="BoxedheadChar">
    <w:name w:val="Boxed head Char"/>
    <w:basedOn w:val="DefaultParagraphFont"/>
    <w:link w:val="Boxedhead"/>
    <w:rsid w:val="005461DD"/>
    <w:rPr>
      <w:rFonts w:ascii="Gill Sans MT" w:eastAsia="Times New Roman" w:hAnsi="Gill Sans MT" w:cs="Arial"/>
      <w:b/>
      <w:color w:val="0070C0"/>
      <w:sz w:val="24"/>
      <w:szCs w:val="24"/>
      <w:lang w:val="en-US"/>
    </w:rPr>
  </w:style>
  <w:style w:type="paragraph" w:customStyle="1" w:styleId="Frameworkheading">
    <w:name w:val="Framework heading"/>
    <w:basedOn w:val="Heading3"/>
    <w:qFormat/>
    <w:rsid w:val="005461DD"/>
    <w:pPr>
      <w:pBdr>
        <w:right w:val="single" w:sz="4" w:space="5" w:color="FFFFFF" w:themeColor="background1"/>
      </w:pBdr>
      <w:spacing w:before="240" w:line="240" w:lineRule="auto"/>
    </w:pPr>
    <w:rPr>
      <w:rFonts w:ascii="Gill Sans MT" w:eastAsia="Times" w:hAnsi="Gill Sans MT" w:cs="Times New Roman"/>
      <w:bCs w:val="0"/>
      <w:color w:val="FFFFFF" w:themeColor="background1"/>
      <w:sz w:val="32"/>
      <w:szCs w:val="32"/>
      <w:lang w:val="en-US" w:eastAsia="zh-TW"/>
    </w:rPr>
  </w:style>
  <w:style w:type="paragraph" w:customStyle="1" w:styleId="BenchmarkList">
    <w:name w:val="BenchmarkList"/>
    <w:basedOn w:val="Questions"/>
    <w:qFormat/>
    <w:rsid w:val="00A96D1B"/>
    <w:pPr>
      <w:pBdr>
        <w:top w:val="none" w:sz="0" w:space="0" w:color="auto"/>
        <w:left w:val="none" w:sz="0" w:space="0" w:color="auto"/>
        <w:bottom w:val="none" w:sz="0" w:space="0" w:color="auto"/>
        <w:right w:val="none" w:sz="0" w:space="0" w:color="auto"/>
      </w:pBdr>
      <w:spacing w:before="80" w:after="40" w:line="300" w:lineRule="exact"/>
      <w:ind w:left="0" w:firstLine="0"/>
    </w:pPr>
    <w:rPr>
      <w:rFonts w:ascii="Flamauow Book" w:hAnsi="Flamauow Book"/>
      <w:sz w:val="23"/>
      <w:szCs w:val="23"/>
    </w:rPr>
  </w:style>
  <w:style w:type="paragraph" w:customStyle="1" w:styleId="BodyTextSmaller">
    <w:name w:val="BodyTextSmaller"/>
    <w:basedOn w:val="BodyText"/>
    <w:link w:val="BodyTextSmallerChar"/>
    <w:qFormat/>
    <w:rsid w:val="00BB45C9"/>
    <w:pPr>
      <w:spacing w:line="270" w:lineRule="exact"/>
    </w:pPr>
  </w:style>
  <w:style w:type="character" w:customStyle="1" w:styleId="QuestionsChar">
    <w:name w:val="Questions Char"/>
    <w:basedOn w:val="DefaultParagraphFont"/>
    <w:link w:val="Questions"/>
    <w:rsid w:val="00BB45C9"/>
    <w:rPr>
      <w:rFonts w:ascii="Arial" w:eastAsia="Times New Roman" w:hAnsi="Arial" w:cs="Times New Roman"/>
      <w:bCs/>
      <w:sz w:val="20"/>
      <w:szCs w:val="20"/>
      <w:lang w:eastAsia="en-AU"/>
    </w:rPr>
  </w:style>
  <w:style w:type="character" w:customStyle="1" w:styleId="BodyTextChar">
    <w:name w:val="BodyText Char"/>
    <w:basedOn w:val="QuestionsChar"/>
    <w:link w:val="BodyText"/>
    <w:rsid w:val="00584D3E"/>
    <w:rPr>
      <w:rFonts w:ascii="Trebuchet MS" w:eastAsia="Times New Roman" w:hAnsi="Trebuchet MS" w:cs="Times New Roman"/>
      <w:bCs/>
      <w:sz w:val="20"/>
      <w:szCs w:val="20"/>
      <w:lang w:eastAsia="en-AU"/>
    </w:rPr>
  </w:style>
  <w:style w:type="character" w:customStyle="1" w:styleId="BodyTextSmallerChar">
    <w:name w:val="BodyTextSmaller Char"/>
    <w:basedOn w:val="BodyTextChar"/>
    <w:link w:val="BodyTextSmaller"/>
    <w:rsid w:val="00BB45C9"/>
    <w:rPr>
      <w:rFonts w:ascii="Trebuchet MS" w:eastAsia="Times New Roman" w:hAnsi="Trebuchet MS" w:cs="Times New Roman"/>
      <w:bCs/>
      <w:sz w:val="20"/>
      <w:szCs w:val="20"/>
      <w:lang w:eastAsia="en-AU"/>
    </w:rPr>
  </w:style>
</w:styles>
</file>

<file path=word/webSettings.xml><?xml version="1.0" encoding="utf-8"?>
<w:webSettings xmlns:r="http://schemas.openxmlformats.org/officeDocument/2006/relationships" xmlns:w="http://schemas.openxmlformats.org/wordprocessingml/2006/main">
  <w:divs>
    <w:div w:id="17589318">
      <w:bodyDiv w:val="1"/>
      <w:marLeft w:val="0"/>
      <w:marRight w:val="0"/>
      <w:marTop w:val="0"/>
      <w:marBottom w:val="0"/>
      <w:divBdr>
        <w:top w:val="none" w:sz="0" w:space="0" w:color="auto"/>
        <w:left w:val="none" w:sz="0" w:space="0" w:color="auto"/>
        <w:bottom w:val="none" w:sz="0" w:space="0" w:color="auto"/>
        <w:right w:val="none" w:sz="0" w:space="0" w:color="auto"/>
      </w:divBdr>
    </w:div>
    <w:div w:id="191967462">
      <w:bodyDiv w:val="1"/>
      <w:marLeft w:val="0"/>
      <w:marRight w:val="0"/>
      <w:marTop w:val="0"/>
      <w:marBottom w:val="0"/>
      <w:divBdr>
        <w:top w:val="none" w:sz="0" w:space="0" w:color="auto"/>
        <w:left w:val="none" w:sz="0" w:space="0" w:color="auto"/>
        <w:bottom w:val="none" w:sz="0" w:space="0" w:color="auto"/>
        <w:right w:val="none" w:sz="0" w:space="0" w:color="auto"/>
      </w:divBdr>
    </w:div>
    <w:div w:id="276105478">
      <w:bodyDiv w:val="1"/>
      <w:marLeft w:val="0"/>
      <w:marRight w:val="0"/>
      <w:marTop w:val="0"/>
      <w:marBottom w:val="0"/>
      <w:divBdr>
        <w:top w:val="none" w:sz="0" w:space="0" w:color="auto"/>
        <w:left w:val="none" w:sz="0" w:space="0" w:color="auto"/>
        <w:bottom w:val="none" w:sz="0" w:space="0" w:color="auto"/>
        <w:right w:val="none" w:sz="0" w:space="0" w:color="auto"/>
      </w:divBdr>
    </w:div>
    <w:div w:id="440417723">
      <w:bodyDiv w:val="1"/>
      <w:marLeft w:val="0"/>
      <w:marRight w:val="0"/>
      <w:marTop w:val="0"/>
      <w:marBottom w:val="0"/>
      <w:divBdr>
        <w:top w:val="none" w:sz="0" w:space="0" w:color="auto"/>
        <w:left w:val="none" w:sz="0" w:space="0" w:color="auto"/>
        <w:bottom w:val="none" w:sz="0" w:space="0" w:color="auto"/>
        <w:right w:val="none" w:sz="0" w:space="0" w:color="auto"/>
      </w:divBdr>
    </w:div>
    <w:div w:id="704403379">
      <w:bodyDiv w:val="1"/>
      <w:marLeft w:val="0"/>
      <w:marRight w:val="0"/>
      <w:marTop w:val="0"/>
      <w:marBottom w:val="0"/>
      <w:divBdr>
        <w:top w:val="none" w:sz="0" w:space="0" w:color="auto"/>
        <w:left w:val="none" w:sz="0" w:space="0" w:color="auto"/>
        <w:bottom w:val="none" w:sz="0" w:space="0" w:color="auto"/>
        <w:right w:val="none" w:sz="0" w:space="0" w:color="auto"/>
      </w:divBdr>
    </w:div>
    <w:div w:id="785656863">
      <w:bodyDiv w:val="1"/>
      <w:marLeft w:val="0"/>
      <w:marRight w:val="0"/>
      <w:marTop w:val="0"/>
      <w:marBottom w:val="0"/>
      <w:divBdr>
        <w:top w:val="none" w:sz="0" w:space="0" w:color="auto"/>
        <w:left w:val="none" w:sz="0" w:space="0" w:color="auto"/>
        <w:bottom w:val="none" w:sz="0" w:space="0" w:color="auto"/>
        <w:right w:val="none" w:sz="0" w:space="0" w:color="auto"/>
      </w:divBdr>
    </w:div>
    <w:div w:id="800853462">
      <w:bodyDiv w:val="1"/>
      <w:marLeft w:val="0"/>
      <w:marRight w:val="0"/>
      <w:marTop w:val="0"/>
      <w:marBottom w:val="0"/>
      <w:divBdr>
        <w:top w:val="none" w:sz="0" w:space="0" w:color="auto"/>
        <w:left w:val="none" w:sz="0" w:space="0" w:color="auto"/>
        <w:bottom w:val="none" w:sz="0" w:space="0" w:color="auto"/>
        <w:right w:val="none" w:sz="0" w:space="0" w:color="auto"/>
      </w:divBdr>
    </w:div>
    <w:div w:id="922643598">
      <w:bodyDiv w:val="1"/>
      <w:marLeft w:val="0"/>
      <w:marRight w:val="0"/>
      <w:marTop w:val="0"/>
      <w:marBottom w:val="0"/>
      <w:divBdr>
        <w:top w:val="none" w:sz="0" w:space="0" w:color="auto"/>
        <w:left w:val="none" w:sz="0" w:space="0" w:color="auto"/>
        <w:bottom w:val="none" w:sz="0" w:space="0" w:color="auto"/>
        <w:right w:val="none" w:sz="0" w:space="0" w:color="auto"/>
      </w:divBdr>
    </w:div>
    <w:div w:id="1329215897">
      <w:bodyDiv w:val="1"/>
      <w:marLeft w:val="0"/>
      <w:marRight w:val="0"/>
      <w:marTop w:val="0"/>
      <w:marBottom w:val="0"/>
      <w:divBdr>
        <w:top w:val="none" w:sz="0" w:space="0" w:color="auto"/>
        <w:left w:val="none" w:sz="0" w:space="0" w:color="auto"/>
        <w:bottom w:val="none" w:sz="0" w:space="0" w:color="auto"/>
        <w:right w:val="none" w:sz="0" w:space="0" w:color="auto"/>
      </w:divBdr>
    </w:div>
    <w:div w:id="1410618464">
      <w:bodyDiv w:val="1"/>
      <w:marLeft w:val="0"/>
      <w:marRight w:val="0"/>
      <w:marTop w:val="0"/>
      <w:marBottom w:val="0"/>
      <w:divBdr>
        <w:top w:val="none" w:sz="0" w:space="0" w:color="auto"/>
        <w:left w:val="none" w:sz="0" w:space="0" w:color="auto"/>
        <w:bottom w:val="none" w:sz="0" w:space="0" w:color="auto"/>
        <w:right w:val="none" w:sz="0" w:space="0" w:color="auto"/>
      </w:divBdr>
    </w:div>
    <w:div w:id="1523083491">
      <w:bodyDiv w:val="1"/>
      <w:marLeft w:val="0"/>
      <w:marRight w:val="0"/>
      <w:marTop w:val="0"/>
      <w:marBottom w:val="0"/>
      <w:divBdr>
        <w:top w:val="none" w:sz="0" w:space="0" w:color="auto"/>
        <w:left w:val="none" w:sz="0" w:space="0" w:color="auto"/>
        <w:bottom w:val="none" w:sz="0" w:space="0" w:color="auto"/>
        <w:right w:val="none" w:sz="0" w:space="0" w:color="auto"/>
      </w:divBdr>
    </w:div>
    <w:div w:id="1523594581">
      <w:bodyDiv w:val="1"/>
      <w:marLeft w:val="0"/>
      <w:marRight w:val="0"/>
      <w:marTop w:val="0"/>
      <w:marBottom w:val="0"/>
      <w:divBdr>
        <w:top w:val="none" w:sz="0" w:space="0" w:color="auto"/>
        <w:left w:val="none" w:sz="0" w:space="0" w:color="auto"/>
        <w:bottom w:val="none" w:sz="0" w:space="0" w:color="auto"/>
        <w:right w:val="none" w:sz="0" w:space="0" w:color="auto"/>
      </w:divBdr>
    </w:div>
    <w:div w:id="1683045846">
      <w:bodyDiv w:val="1"/>
      <w:marLeft w:val="0"/>
      <w:marRight w:val="0"/>
      <w:marTop w:val="0"/>
      <w:marBottom w:val="0"/>
      <w:divBdr>
        <w:top w:val="none" w:sz="0" w:space="0" w:color="auto"/>
        <w:left w:val="none" w:sz="0" w:space="0" w:color="auto"/>
        <w:bottom w:val="none" w:sz="0" w:space="0" w:color="auto"/>
        <w:right w:val="none" w:sz="0" w:space="0" w:color="auto"/>
      </w:divBdr>
    </w:div>
    <w:div w:id="1861120979">
      <w:bodyDiv w:val="1"/>
      <w:marLeft w:val="0"/>
      <w:marRight w:val="0"/>
      <w:marTop w:val="0"/>
      <w:marBottom w:val="0"/>
      <w:divBdr>
        <w:top w:val="none" w:sz="0" w:space="0" w:color="auto"/>
        <w:left w:val="none" w:sz="0" w:space="0" w:color="auto"/>
        <w:bottom w:val="none" w:sz="0" w:space="0" w:color="auto"/>
        <w:right w:val="none" w:sz="0" w:space="0" w:color="auto"/>
      </w:divBdr>
    </w:div>
    <w:div w:id="1893078383">
      <w:bodyDiv w:val="1"/>
      <w:marLeft w:val="0"/>
      <w:marRight w:val="0"/>
      <w:marTop w:val="0"/>
      <w:marBottom w:val="0"/>
      <w:divBdr>
        <w:top w:val="none" w:sz="0" w:space="0" w:color="auto"/>
        <w:left w:val="none" w:sz="0" w:space="0" w:color="auto"/>
        <w:bottom w:val="none" w:sz="0" w:space="0" w:color="auto"/>
        <w:right w:val="none" w:sz="0" w:space="0" w:color="auto"/>
      </w:divBdr>
    </w:div>
    <w:div w:id="1898977142">
      <w:bodyDiv w:val="1"/>
      <w:marLeft w:val="0"/>
      <w:marRight w:val="0"/>
      <w:marTop w:val="0"/>
      <w:marBottom w:val="0"/>
      <w:divBdr>
        <w:top w:val="none" w:sz="0" w:space="0" w:color="auto"/>
        <w:left w:val="none" w:sz="0" w:space="0" w:color="auto"/>
        <w:bottom w:val="none" w:sz="0" w:space="0" w:color="auto"/>
        <w:right w:val="none" w:sz="0" w:space="0" w:color="auto"/>
      </w:divBdr>
    </w:div>
    <w:div w:id="21326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DCB46-11BB-49B4-8EA3-BEFEBDA9C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melano</dc:creator>
  <cp:lastModifiedBy>swills</cp:lastModifiedBy>
  <cp:revision>2</cp:revision>
  <cp:lastPrinted>2013-06-24T02:47:00Z</cp:lastPrinted>
  <dcterms:created xsi:type="dcterms:W3CDTF">2014-03-05T07:14:00Z</dcterms:created>
  <dcterms:modified xsi:type="dcterms:W3CDTF">2014-03-05T07:14:00Z</dcterms:modified>
</cp:coreProperties>
</file>